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12B9" w:rsidRDefault="00AE12B9" w:rsidP="00AE12B9">
      <w:pPr>
        <w:rPr>
          <w:lang w:val="en-US"/>
        </w:rPr>
      </w:pPr>
      <w:bookmarkStart w:id="0" w:name="_GoBack"/>
      <w:r>
        <w:rPr>
          <w:rFonts w:ascii="Times New Roman" w:hAnsi="Times New Roman" w:cs="Times New Roman"/>
          <w:color w:val="1F3864"/>
        </w:rPr>
        <w:t xml:space="preserve">INAE/122/ Purchase                                                                            </w:t>
      </w:r>
    </w:p>
    <w:bookmarkEnd w:id="0"/>
    <w:p w:rsidR="00AE12B9" w:rsidRDefault="00AE12B9" w:rsidP="00AE12B9">
      <w:pPr>
        <w:rPr>
          <w:lang w:val="en-US"/>
        </w:rPr>
      </w:pPr>
      <w:r>
        <w:rPr>
          <w:rFonts w:ascii="Times New Roman" w:hAnsi="Times New Roman" w:cs="Times New Roman"/>
          <w:color w:val="1F3864"/>
        </w:rPr>
        <w:t> </w:t>
      </w:r>
    </w:p>
    <w:p w:rsidR="00AE12B9" w:rsidRDefault="00AE12B9" w:rsidP="00AE12B9">
      <w:pPr>
        <w:rPr>
          <w:lang w:val="en-US"/>
        </w:rPr>
      </w:pPr>
      <w:r>
        <w:rPr>
          <w:rFonts w:ascii="Times New Roman" w:hAnsi="Times New Roman" w:cs="Times New Roman"/>
          <w:color w:val="1F3864"/>
        </w:rPr>
        <w:t xml:space="preserve">Kind Attention: </w:t>
      </w:r>
    </w:p>
    <w:p w:rsidR="00AE12B9" w:rsidRDefault="00AE12B9" w:rsidP="00AE12B9">
      <w:pPr>
        <w:rPr>
          <w:lang w:val="en-US"/>
        </w:rPr>
      </w:pPr>
      <w:r>
        <w:rPr>
          <w:rFonts w:ascii="Times New Roman" w:hAnsi="Times New Roman" w:cs="Times New Roman"/>
          <w:color w:val="1F3864"/>
        </w:rPr>
        <w:t>Mr. Ashwini V Gopal</w:t>
      </w:r>
    </w:p>
    <w:p w:rsidR="00AE12B9" w:rsidRDefault="00AE12B9" w:rsidP="00AE12B9">
      <w:pPr>
        <w:rPr>
          <w:lang w:val="en-US"/>
        </w:rPr>
      </w:pPr>
      <w:r>
        <w:rPr>
          <w:rFonts w:ascii="Times New Roman" w:hAnsi="Times New Roman" w:cs="Times New Roman"/>
          <w:color w:val="1F3864"/>
        </w:rPr>
        <w:t>Connectivity IT Solutions Private Ltd.</w:t>
      </w:r>
    </w:p>
    <w:p w:rsidR="00AE12B9" w:rsidRDefault="00AE12B9" w:rsidP="00AE12B9">
      <w:pPr>
        <w:rPr>
          <w:lang w:val="en-US"/>
        </w:rPr>
      </w:pPr>
      <w:r>
        <w:rPr>
          <w:rFonts w:ascii="Times New Roman" w:hAnsi="Times New Roman" w:cs="Times New Roman"/>
          <w:color w:val="1F3864"/>
        </w:rPr>
        <w:t xml:space="preserve">#1877, 3rd Floor, 31st Cross, </w:t>
      </w:r>
    </w:p>
    <w:p w:rsidR="00AE12B9" w:rsidRDefault="00AE12B9" w:rsidP="00AE12B9">
      <w:pPr>
        <w:rPr>
          <w:lang w:val="en-US"/>
        </w:rPr>
      </w:pPr>
      <w:r>
        <w:rPr>
          <w:rFonts w:ascii="Times New Roman" w:hAnsi="Times New Roman" w:cs="Times New Roman"/>
          <w:color w:val="1F3864"/>
        </w:rPr>
        <w:t xml:space="preserve">10th Main, BSK 2nd Stage </w:t>
      </w:r>
    </w:p>
    <w:p w:rsidR="00AE12B9" w:rsidRDefault="00AE12B9" w:rsidP="00AE12B9">
      <w:pPr>
        <w:rPr>
          <w:lang w:val="en-US"/>
        </w:rPr>
      </w:pPr>
      <w:r>
        <w:rPr>
          <w:rFonts w:ascii="Times New Roman" w:hAnsi="Times New Roman" w:cs="Times New Roman"/>
          <w:color w:val="1F3864"/>
        </w:rPr>
        <w:t>Bengaluru, Karnataka, India.</w:t>
      </w:r>
    </w:p>
    <w:p w:rsidR="00AE12B9" w:rsidRDefault="00AE12B9" w:rsidP="00AE12B9">
      <w:pPr>
        <w:rPr>
          <w:lang w:val="en-US"/>
        </w:rPr>
      </w:pPr>
      <w:r>
        <w:rPr>
          <w:rFonts w:ascii="Times New Roman" w:hAnsi="Times New Roman" w:cs="Times New Roman"/>
          <w:color w:val="1F3864"/>
        </w:rPr>
        <w:t>Pin: 560070</w:t>
      </w:r>
    </w:p>
    <w:p w:rsidR="00AE12B9" w:rsidRDefault="00AE12B9" w:rsidP="00AE12B9">
      <w:pPr>
        <w:rPr>
          <w:lang w:val="en-US"/>
        </w:rPr>
      </w:pPr>
      <w:r>
        <w:rPr>
          <w:rFonts w:ascii="Times New Roman" w:hAnsi="Times New Roman" w:cs="Times New Roman"/>
          <w:color w:val="1F3864"/>
        </w:rPr>
        <w:t> </w:t>
      </w:r>
    </w:p>
    <w:p w:rsidR="00AE12B9" w:rsidRDefault="00AE12B9" w:rsidP="00AE12B9">
      <w:pPr>
        <w:rPr>
          <w:lang w:val="en-US"/>
        </w:rPr>
      </w:pPr>
      <w:r>
        <w:rPr>
          <w:rFonts w:ascii="Times New Roman" w:hAnsi="Times New Roman" w:cs="Times New Roman"/>
          <w:color w:val="1F3864"/>
        </w:rPr>
        <w:t> </w:t>
      </w:r>
    </w:p>
    <w:p w:rsidR="00AE12B9" w:rsidRDefault="00AE12B9" w:rsidP="00AE12B9">
      <w:pPr>
        <w:rPr>
          <w:lang w:val="en-US"/>
        </w:rPr>
      </w:pPr>
      <w:r>
        <w:rPr>
          <w:rFonts w:ascii="Times New Roman" w:hAnsi="Times New Roman" w:cs="Times New Roman"/>
          <w:color w:val="1F3864"/>
        </w:rPr>
        <w:t>Dear Sir,</w:t>
      </w:r>
    </w:p>
    <w:p w:rsidR="00AE12B9" w:rsidRDefault="00AE12B9" w:rsidP="00AE12B9">
      <w:pPr>
        <w:rPr>
          <w:lang w:val="en-US"/>
        </w:rPr>
      </w:pPr>
      <w:r>
        <w:rPr>
          <w:rFonts w:ascii="Times New Roman" w:hAnsi="Times New Roman" w:cs="Times New Roman"/>
          <w:color w:val="1F3864"/>
        </w:rPr>
        <w:t> </w:t>
      </w:r>
    </w:p>
    <w:p w:rsidR="00AE12B9" w:rsidRDefault="00AE12B9" w:rsidP="00AE12B9">
      <w:pPr>
        <w:rPr>
          <w:lang w:val="en-US"/>
        </w:rPr>
      </w:pPr>
      <w:r>
        <w:rPr>
          <w:rFonts w:ascii="Times New Roman" w:hAnsi="Times New Roman" w:cs="Times New Roman"/>
          <w:color w:val="1F3864"/>
        </w:rPr>
        <w:t xml:space="preserve">Kindly refer to your proposal no. CS-SQ-BLR-2020-21-001211 dated November 9, 2020 sent to us through e-mail on November 10, 2020 regarding CISCO </w:t>
      </w:r>
      <w:proofErr w:type="spellStart"/>
      <w:r>
        <w:rPr>
          <w:rFonts w:ascii="Times New Roman" w:hAnsi="Times New Roman" w:cs="Times New Roman"/>
          <w:color w:val="1F3864"/>
        </w:rPr>
        <w:t>Webex</w:t>
      </w:r>
      <w:proofErr w:type="spellEnd"/>
      <w:r>
        <w:rPr>
          <w:rFonts w:ascii="Times New Roman" w:hAnsi="Times New Roman" w:cs="Times New Roman"/>
          <w:color w:val="1F3864"/>
        </w:rPr>
        <w:t xml:space="preserve"> Meeting Suite.</w:t>
      </w:r>
    </w:p>
    <w:p w:rsidR="00AE12B9" w:rsidRDefault="00AE12B9" w:rsidP="00AE12B9">
      <w:pPr>
        <w:rPr>
          <w:lang w:val="en-US"/>
        </w:rPr>
      </w:pPr>
      <w:r>
        <w:rPr>
          <w:rFonts w:ascii="Times New Roman" w:hAnsi="Times New Roman" w:cs="Times New Roman"/>
          <w:color w:val="1F3864"/>
        </w:rPr>
        <w:t> </w:t>
      </w:r>
    </w:p>
    <w:p w:rsidR="00AE12B9" w:rsidRDefault="00AE12B9" w:rsidP="00AE12B9">
      <w:pPr>
        <w:rPr>
          <w:lang w:val="en-US"/>
        </w:rPr>
      </w:pPr>
      <w:r>
        <w:rPr>
          <w:rFonts w:ascii="Times New Roman" w:hAnsi="Times New Roman" w:cs="Times New Roman"/>
          <w:color w:val="1F3864"/>
        </w:rPr>
        <w:t xml:space="preserve">We are pleased to place the order with M/s Connectivity IT Solutions </w:t>
      </w:r>
      <w:proofErr w:type="spellStart"/>
      <w:r>
        <w:rPr>
          <w:rFonts w:ascii="Times New Roman" w:hAnsi="Times New Roman" w:cs="Times New Roman"/>
          <w:color w:val="1F3864"/>
        </w:rPr>
        <w:t>Pvt.</w:t>
      </w:r>
      <w:proofErr w:type="spellEnd"/>
      <w:r>
        <w:rPr>
          <w:rFonts w:ascii="Times New Roman" w:hAnsi="Times New Roman" w:cs="Times New Roman"/>
          <w:color w:val="1F3864"/>
        </w:rPr>
        <w:t xml:space="preserve"> Ltd. for annual subscription of Cisco </w:t>
      </w:r>
      <w:proofErr w:type="spellStart"/>
      <w:r>
        <w:rPr>
          <w:rFonts w:ascii="Times New Roman" w:hAnsi="Times New Roman" w:cs="Times New Roman"/>
          <w:color w:val="1F3864"/>
        </w:rPr>
        <w:t>Webex</w:t>
      </w:r>
      <w:proofErr w:type="spellEnd"/>
      <w:r>
        <w:rPr>
          <w:rFonts w:ascii="Times New Roman" w:hAnsi="Times New Roman" w:cs="Times New Roman"/>
          <w:color w:val="1F3864"/>
        </w:rPr>
        <w:t xml:space="preserve"> Meeting Suite for 5 Named Host comprising of Meeting Centre, Training Centre, Support Centre and Event Centre for unlimited session for a period of one year as per the details appended </w:t>
      </w:r>
      <w:proofErr w:type="gramStart"/>
      <w:r>
        <w:rPr>
          <w:rFonts w:ascii="Times New Roman" w:hAnsi="Times New Roman" w:cs="Times New Roman"/>
          <w:color w:val="1F3864"/>
        </w:rPr>
        <w:t>below:-</w:t>
      </w:r>
      <w:proofErr w:type="gramEnd"/>
    </w:p>
    <w:p w:rsidR="00AE12B9" w:rsidRDefault="00AE12B9" w:rsidP="00AE12B9">
      <w:pPr>
        <w:rPr>
          <w:lang w:val="en-US"/>
        </w:rPr>
      </w:pPr>
      <w:r>
        <w:rPr>
          <w:rFonts w:ascii="Times New Roman" w:hAnsi="Times New Roman" w:cs="Times New Roman"/>
          <w:color w:val="1F3864"/>
        </w:rPr>
        <w:t> </w:t>
      </w:r>
    </w:p>
    <w:tbl>
      <w:tblPr>
        <w:tblW w:w="8955" w:type="dxa"/>
        <w:tblInd w:w="577" w:type="dxa"/>
        <w:tblCellMar>
          <w:left w:w="0" w:type="dxa"/>
          <w:right w:w="0" w:type="dxa"/>
        </w:tblCellMar>
        <w:tblLook w:val="04A0" w:firstRow="1" w:lastRow="0" w:firstColumn="1" w:lastColumn="0" w:noHBand="0" w:noVBand="1"/>
      </w:tblPr>
      <w:tblGrid>
        <w:gridCol w:w="778"/>
        <w:gridCol w:w="1803"/>
        <w:gridCol w:w="3398"/>
        <w:gridCol w:w="567"/>
        <w:gridCol w:w="1134"/>
        <w:gridCol w:w="1275"/>
      </w:tblGrid>
      <w:tr w:rsidR="00AE12B9" w:rsidTr="00AE12B9">
        <w:trPr>
          <w:trHeight w:val="465"/>
        </w:trPr>
        <w:tc>
          <w:tcPr>
            <w:tcW w:w="778" w:type="dxa"/>
            <w:tcBorders>
              <w:top w:val="double" w:sz="4" w:space="0" w:color="000000"/>
              <w:left w:val="single" w:sz="8" w:space="0" w:color="000000"/>
              <w:bottom w:val="single" w:sz="8" w:space="0" w:color="000000"/>
              <w:right w:val="single" w:sz="8" w:space="0" w:color="000000"/>
            </w:tcBorders>
            <w:hideMark/>
          </w:tcPr>
          <w:p w:rsidR="00AE12B9" w:rsidRDefault="00AE12B9">
            <w:r>
              <w:rPr>
                <w:rFonts w:ascii="Times New Roman" w:hAnsi="Times New Roman" w:cs="Times New Roman"/>
                <w:color w:val="1F3864"/>
              </w:rPr>
              <w:t>SL</w:t>
            </w:r>
          </w:p>
        </w:tc>
        <w:tc>
          <w:tcPr>
            <w:tcW w:w="1803" w:type="dxa"/>
            <w:tcBorders>
              <w:top w:val="double" w:sz="4" w:space="0" w:color="000000"/>
              <w:left w:val="nil"/>
              <w:bottom w:val="single" w:sz="8" w:space="0" w:color="000000"/>
              <w:right w:val="single" w:sz="8" w:space="0" w:color="000000"/>
            </w:tcBorders>
            <w:hideMark/>
          </w:tcPr>
          <w:p w:rsidR="00AE12B9" w:rsidRDefault="00AE12B9">
            <w:r>
              <w:rPr>
                <w:rFonts w:ascii="Times New Roman" w:hAnsi="Times New Roman" w:cs="Times New Roman"/>
                <w:color w:val="1F3864"/>
              </w:rPr>
              <w:t>Name</w:t>
            </w:r>
          </w:p>
        </w:tc>
        <w:tc>
          <w:tcPr>
            <w:tcW w:w="3398" w:type="dxa"/>
            <w:tcBorders>
              <w:top w:val="double" w:sz="4" w:space="0" w:color="000000"/>
              <w:left w:val="nil"/>
              <w:bottom w:val="single" w:sz="8" w:space="0" w:color="000000"/>
              <w:right w:val="single" w:sz="8" w:space="0" w:color="000000"/>
            </w:tcBorders>
            <w:hideMark/>
          </w:tcPr>
          <w:p w:rsidR="00AE12B9" w:rsidRDefault="00AE12B9">
            <w:r>
              <w:rPr>
                <w:rFonts w:ascii="Times New Roman" w:hAnsi="Times New Roman" w:cs="Times New Roman"/>
                <w:color w:val="1F3864"/>
              </w:rPr>
              <w:t>Description</w:t>
            </w:r>
          </w:p>
        </w:tc>
        <w:tc>
          <w:tcPr>
            <w:tcW w:w="567" w:type="dxa"/>
            <w:tcBorders>
              <w:top w:val="double" w:sz="4" w:space="0" w:color="000000"/>
              <w:left w:val="nil"/>
              <w:bottom w:val="single" w:sz="8" w:space="0" w:color="000000"/>
              <w:right w:val="single" w:sz="8" w:space="0" w:color="000000"/>
            </w:tcBorders>
            <w:hideMark/>
          </w:tcPr>
          <w:p w:rsidR="00AE12B9" w:rsidRDefault="00AE12B9">
            <w:proofErr w:type="spellStart"/>
            <w:r>
              <w:rPr>
                <w:rFonts w:ascii="Times New Roman" w:hAnsi="Times New Roman" w:cs="Times New Roman"/>
                <w:color w:val="1F3864"/>
              </w:rPr>
              <w:t>Qty</w:t>
            </w:r>
            <w:proofErr w:type="spellEnd"/>
          </w:p>
        </w:tc>
        <w:tc>
          <w:tcPr>
            <w:tcW w:w="1134" w:type="dxa"/>
            <w:tcBorders>
              <w:top w:val="double" w:sz="4" w:space="0" w:color="000000"/>
              <w:left w:val="nil"/>
              <w:bottom w:val="single" w:sz="8" w:space="0" w:color="000000"/>
              <w:right w:val="single" w:sz="8" w:space="0" w:color="000000"/>
            </w:tcBorders>
            <w:hideMark/>
          </w:tcPr>
          <w:p w:rsidR="00AE12B9" w:rsidRDefault="00AE12B9">
            <w:r>
              <w:rPr>
                <w:rFonts w:ascii="Times New Roman" w:hAnsi="Times New Roman" w:cs="Times New Roman"/>
                <w:color w:val="1F3864"/>
              </w:rPr>
              <w:t>Unit Price</w:t>
            </w:r>
          </w:p>
        </w:tc>
        <w:tc>
          <w:tcPr>
            <w:tcW w:w="1275" w:type="dxa"/>
            <w:tcBorders>
              <w:top w:val="double" w:sz="4" w:space="0" w:color="000000"/>
              <w:left w:val="nil"/>
              <w:bottom w:val="single" w:sz="8" w:space="0" w:color="000000"/>
              <w:right w:val="single" w:sz="8" w:space="0" w:color="000000"/>
            </w:tcBorders>
            <w:hideMark/>
          </w:tcPr>
          <w:p w:rsidR="00AE12B9" w:rsidRDefault="00AE12B9">
            <w:r>
              <w:rPr>
                <w:rFonts w:ascii="Times New Roman" w:hAnsi="Times New Roman" w:cs="Times New Roman"/>
                <w:color w:val="1F3864"/>
              </w:rPr>
              <w:t>Total</w:t>
            </w:r>
          </w:p>
        </w:tc>
      </w:tr>
      <w:tr w:rsidR="00AE12B9" w:rsidTr="00AE12B9">
        <w:trPr>
          <w:trHeight w:val="267"/>
        </w:trPr>
        <w:tc>
          <w:tcPr>
            <w:tcW w:w="778" w:type="dxa"/>
            <w:tcBorders>
              <w:top w:val="nil"/>
              <w:left w:val="single" w:sz="8" w:space="0" w:color="000000"/>
              <w:bottom w:val="single" w:sz="8" w:space="0" w:color="000000"/>
              <w:right w:val="single" w:sz="8" w:space="0" w:color="000000"/>
            </w:tcBorders>
            <w:hideMark/>
          </w:tcPr>
          <w:p w:rsidR="00AE12B9" w:rsidRDefault="00AE12B9">
            <w:r>
              <w:rPr>
                <w:rFonts w:ascii="Times New Roman" w:hAnsi="Times New Roman" w:cs="Times New Roman"/>
                <w:color w:val="1F3864"/>
              </w:rPr>
              <w:t>1</w:t>
            </w:r>
          </w:p>
        </w:tc>
        <w:tc>
          <w:tcPr>
            <w:tcW w:w="1803"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A-FLEX</w:t>
            </w:r>
          </w:p>
        </w:tc>
        <w:tc>
          <w:tcPr>
            <w:tcW w:w="3398"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Collaboration Flex Plan</w:t>
            </w:r>
          </w:p>
        </w:tc>
        <w:tc>
          <w:tcPr>
            <w:tcW w:w="567"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1</w:t>
            </w:r>
          </w:p>
        </w:tc>
        <w:tc>
          <w:tcPr>
            <w:tcW w:w="1134"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c>
          <w:tcPr>
            <w:tcW w:w="1275"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r>
      <w:tr w:rsidR="00AE12B9" w:rsidTr="00AE12B9">
        <w:trPr>
          <w:trHeight w:val="267"/>
        </w:trPr>
        <w:tc>
          <w:tcPr>
            <w:tcW w:w="778" w:type="dxa"/>
            <w:tcBorders>
              <w:top w:val="nil"/>
              <w:left w:val="single" w:sz="8" w:space="0" w:color="000000"/>
              <w:bottom w:val="single" w:sz="8" w:space="0" w:color="000000"/>
              <w:right w:val="single" w:sz="8" w:space="0" w:color="000000"/>
            </w:tcBorders>
            <w:hideMark/>
          </w:tcPr>
          <w:p w:rsidR="00AE12B9" w:rsidRDefault="00AE12B9">
            <w:r>
              <w:rPr>
                <w:rFonts w:ascii="Times New Roman" w:hAnsi="Times New Roman" w:cs="Times New Roman"/>
                <w:color w:val="1F3864"/>
              </w:rPr>
              <w:t>1.0.1</w:t>
            </w:r>
          </w:p>
        </w:tc>
        <w:tc>
          <w:tcPr>
            <w:tcW w:w="1803"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A-FLEX-EDGAUD-USER</w:t>
            </w:r>
          </w:p>
        </w:tc>
        <w:tc>
          <w:tcPr>
            <w:tcW w:w="3398"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 xml:space="preserve">A-FLEX </w:t>
            </w:r>
            <w:proofErr w:type="spellStart"/>
            <w:r>
              <w:rPr>
                <w:rFonts w:ascii="Times New Roman" w:hAnsi="Times New Roman" w:cs="Times New Roman"/>
                <w:color w:val="1F3864"/>
              </w:rPr>
              <w:t>Webex</w:t>
            </w:r>
            <w:proofErr w:type="spellEnd"/>
            <w:r>
              <w:rPr>
                <w:rFonts w:ascii="Times New Roman" w:hAnsi="Times New Roman" w:cs="Times New Roman"/>
                <w:color w:val="1F3864"/>
              </w:rPr>
              <w:t xml:space="preserve"> Edge Audio</w:t>
            </w:r>
          </w:p>
        </w:tc>
        <w:tc>
          <w:tcPr>
            <w:tcW w:w="567"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5</w:t>
            </w:r>
          </w:p>
        </w:tc>
        <w:tc>
          <w:tcPr>
            <w:tcW w:w="1134"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c>
          <w:tcPr>
            <w:tcW w:w="1275"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r>
      <w:tr w:rsidR="00AE12B9" w:rsidTr="00AE12B9">
        <w:trPr>
          <w:trHeight w:val="267"/>
        </w:trPr>
        <w:tc>
          <w:tcPr>
            <w:tcW w:w="778" w:type="dxa"/>
            <w:tcBorders>
              <w:top w:val="nil"/>
              <w:left w:val="single" w:sz="8" w:space="0" w:color="000000"/>
              <w:bottom w:val="single" w:sz="8" w:space="0" w:color="000000"/>
              <w:right w:val="single" w:sz="8" w:space="0" w:color="000000"/>
            </w:tcBorders>
            <w:hideMark/>
          </w:tcPr>
          <w:p w:rsidR="00AE12B9" w:rsidRDefault="00AE12B9">
            <w:r>
              <w:rPr>
                <w:rFonts w:ascii="Times New Roman" w:hAnsi="Times New Roman" w:cs="Times New Roman"/>
                <w:color w:val="1F3864"/>
              </w:rPr>
              <w:t>1.1</w:t>
            </w:r>
          </w:p>
        </w:tc>
        <w:tc>
          <w:tcPr>
            <w:tcW w:w="1803"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SVS-SPK-SUPT-BAS</w:t>
            </w:r>
          </w:p>
        </w:tc>
        <w:tc>
          <w:tcPr>
            <w:tcW w:w="3398"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Basic Support for Cisco Spark</w:t>
            </w:r>
          </w:p>
        </w:tc>
        <w:tc>
          <w:tcPr>
            <w:tcW w:w="567"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1</w:t>
            </w:r>
          </w:p>
        </w:tc>
        <w:tc>
          <w:tcPr>
            <w:tcW w:w="1134"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c>
          <w:tcPr>
            <w:tcW w:w="1275"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r>
      <w:tr w:rsidR="00AE12B9" w:rsidTr="00AE12B9">
        <w:trPr>
          <w:trHeight w:val="267"/>
        </w:trPr>
        <w:tc>
          <w:tcPr>
            <w:tcW w:w="778" w:type="dxa"/>
            <w:tcBorders>
              <w:top w:val="nil"/>
              <w:left w:val="single" w:sz="8" w:space="0" w:color="000000"/>
              <w:bottom w:val="single" w:sz="8" w:space="0" w:color="000000"/>
              <w:right w:val="single" w:sz="8" w:space="0" w:color="000000"/>
            </w:tcBorders>
            <w:hideMark/>
          </w:tcPr>
          <w:p w:rsidR="00AE12B9" w:rsidRDefault="00AE12B9">
            <w:r>
              <w:rPr>
                <w:rFonts w:ascii="Times New Roman" w:hAnsi="Times New Roman" w:cs="Times New Roman"/>
                <w:color w:val="1F3864"/>
              </w:rPr>
              <w:t>1.2</w:t>
            </w:r>
          </w:p>
        </w:tc>
        <w:tc>
          <w:tcPr>
            <w:tcW w:w="1803"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A-FLEX-NU-PRO-PACK</w:t>
            </w:r>
          </w:p>
        </w:tc>
        <w:tc>
          <w:tcPr>
            <w:tcW w:w="3398"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 xml:space="preserve">NU Pro Pack for Cisco </w:t>
            </w:r>
            <w:proofErr w:type="spellStart"/>
            <w:r>
              <w:rPr>
                <w:rFonts w:ascii="Times New Roman" w:hAnsi="Times New Roman" w:cs="Times New Roman"/>
                <w:color w:val="1F3864"/>
              </w:rPr>
              <w:t>Webex</w:t>
            </w:r>
            <w:proofErr w:type="spellEnd"/>
            <w:r>
              <w:rPr>
                <w:rFonts w:ascii="Times New Roman" w:hAnsi="Times New Roman" w:cs="Times New Roman"/>
                <w:color w:val="1F3864"/>
              </w:rPr>
              <w:t xml:space="preserve"> Control Hub (1)</w:t>
            </w:r>
          </w:p>
        </w:tc>
        <w:tc>
          <w:tcPr>
            <w:tcW w:w="567"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5</w:t>
            </w:r>
          </w:p>
        </w:tc>
        <w:tc>
          <w:tcPr>
            <w:tcW w:w="1134"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c>
          <w:tcPr>
            <w:tcW w:w="1275"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r>
      <w:tr w:rsidR="00AE12B9" w:rsidTr="00AE12B9">
        <w:trPr>
          <w:trHeight w:val="267"/>
        </w:trPr>
        <w:tc>
          <w:tcPr>
            <w:tcW w:w="778" w:type="dxa"/>
            <w:tcBorders>
              <w:top w:val="nil"/>
              <w:left w:val="single" w:sz="8" w:space="0" w:color="000000"/>
              <w:bottom w:val="single" w:sz="8" w:space="0" w:color="000000"/>
              <w:right w:val="single" w:sz="8" w:space="0" w:color="000000"/>
            </w:tcBorders>
            <w:hideMark/>
          </w:tcPr>
          <w:p w:rsidR="00AE12B9" w:rsidRDefault="00AE12B9">
            <w:r>
              <w:rPr>
                <w:rFonts w:ascii="Times New Roman" w:hAnsi="Times New Roman" w:cs="Times New Roman"/>
                <w:color w:val="1F3864"/>
              </w:rPr>
              <w:t>1.3</w:t>
            </w:r>
          </w:p>
        </w:tc>
        <w:tc>
          <w:tcPr>
            <w:tcW w:w="1803"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A-FLEX-NUCM-EE</w:t>
            </w:r>
          </w:p>
        </w:tc>
        <w:tc>
          <w:tcPr>
            <w:tcW w:w="3398"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NU Cloud Meetings - Meetings Suite (1)</w:t>
            </w:r>
          </w:p>
        </w:tc>
        <w:tc>
          <w:tcPr>
            <w:tcW w:w="567"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5</w:t>
            </w:r>
          </w:p>
        </w:tc>
        <w:tc>
          <w:tcPr>
            <w:tcW w:w="1134"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31,498.31</w:t>
            </w:r>
          </w:p>
        </w:tc>
        <w:tc>
          <w:tcPr>
            <w:tcW w:w="1275"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157,491.55</w:t>
            </w:r>
          </w:p>
        </w:tc>
      </w:tr>
      <w:tr w:rsidR="00AE12B9" w:rsidTr="00AE12B9">
        <w:trPr>
          <w:trHeight w:val="267"/>
        </w:trPr>
        <w:tc>
          <w:tcPr>
            <w:tcW w:w="778" w:type="dxa"/>
            <w:tcBorders>
              <w:top w:val="nil"/>
              <w:left w:val="single" w:sz="8" w:space="0" w:color="000000"/>
              <w:bottom w:val="single" w:sz="8" w:space="0" w:color="000000"/>
              <w:right w:val="single" w:sz="8" w:space="0" w:color="000000"/>
            </w:tcBorders>
            <w:hideMark/>
          </w:tcPr>
          <w:p w:rsidR="00AE12B9" w:rsidRDefault="00AE12B9">
            <w:r>
              <w:rPr>
                <w:rFonts w:ascii="Times New Roman" w:hAnsi="Times New Roman" w:cs="Times New Roman"/>
                <w:color w:val="1F3864"/>
              </w:rPr>
              <w:t>1.4</w:t>
            </w:r>
          </w:p>
        </w:tc>
        <w:tc>
          <w:tcPr>
            <w:tcW w:w="1803"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A-SPK-VOIP</w:t>
            </w:r>
          </w:p>
        </w:tc>
        <w:tc>
          <w:tcPr>
            <w:tcW w:w="3398"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Included VoIP (1)</w:t>
            </w:r>
          </w:p>
        </w:tc>
        <w:tc>
          <w:tcPr>
            <w:tcW w:w="567"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1</w:t>
            </w:r>
          </w:p>
        </w:tc>
        <w:tc>
          <w:tcPr>
            <w:tcW w:w="1134"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c>
          <w:tcPr>
            <w:tcW w:w="1275"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r>
      <w:tr w:rsidR="00AE12B9" w:rsidTr="00AE12B9">
        <w:trPr>
          <w:trHeight w:val="267"/>
        </w:trPr>
        <w:tc>
          <w:tcPr>
            <w:tcW w:w="778" w:type="dxa"/>
            <w:tcBorders>
              <w:top w:val="nil"/>
              <w:left w:val="single" w:sz="8" w:space="0" w:color="000000"/>
              <w:bottom w:val="single" w:sz="8" w:space="0" w:color="000000"/>
              <w:right w:val="single" w:sz="8" w:space="0" w:color="000000"/>
            </w:tcBorders>
            <w:hideMark/>
          </w:tcPr>
          <w:p w:rsidR="00AE12B9" w:rsidRDefault="00AE12B9">
            <w:r>
              <w:rPr>
                <w:rFonts w:ascii="Times New Roman" w:hAnsi="Times New Roman" w:cs="Times New Roman"/>
                <w:color w:val="1F3864"/>
              </w:rPr>
              <w:t>1.5</w:t>
            </w:r>
          </w:p>
        </w:tc>
        <w:tc>
          <w:tcPr>
            <w:tcW w:w="1803"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A-FLEX-TOLL-DIALIN</w:t>
            </w:r>
          </w:p>
        </w:tc>
        <w:tc>
          <w:tcPr>
            <w:tcW w:w="3398"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Meetings Toll Dial-In Audio (1)</w:t>
            </w:r>
          </w:p>
        </w:tc>
        <w:tc>
          <w:tcPr>
            <w:tcW w:w="567"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5</w:t>
            </w:r>
          </w:p>
        </w:tc>
        <w:tc>
          <w:tcPr>
            <w:tcW w:w="1134"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c>
          <w:tcPr>
            <w:tcW w:w="1275"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r>
      <w:tr w:rsidR="00AE12B9" w:rsidTr="00AE12B9">
        <w:trPr>
          <w:trHeight w:val="267"/>
        </w:trPr>
        <w:tc>
          <w:tcPr>
            <w:tcW w:w="778" w:type="dxa"/>
            <w:tcBorders>
              <w:top w:val="nil"/>
              <w:left w:val="single" w:sz="8" w:space="0" w:color="000000"/>
              <w:bottom w:val="single" w:sz="8" w:space="0" w:color="000000"/>
              <w:right w:val="single" w:sz="8" w:space="0" w:color="000000"/>
            </w:tcBorders>
            <w:hideMark/>
          </w:tcPr>
          <w:p w:rsidR="00AE12B9" w:rsidRDefault="00AE12B9">
            <w:r>
              <w:rPr>
                <w:rFonts w:ascii="Times New Roman" w:hAnsi="Times New Roman" w:cs="Times New Roman"/>
                <w:color w:val="1F3864"/>
              </w:rPr>
              <w:t>1.6</w:t>
            </w:r>
          </w:p>
        </w:tc>
        <w:tc>
          <w:tcPr>
            <w:tcW w:w="1803"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A-FLEX-FILESTG-ENT</w:t>
            </w:r>
          </w:p>
        </w:tc>
        <w:tc>
          <w:tcPr>
            <w:tcW w:w="3398"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File Storage Entitlement</w:t>
            </w:r>
          </w:p>
        </w:tc>
        <w:tc>
          <w:tcPr>
            <w:tcW w:w="567"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100</w:t>
            </w:r>
          </w:p>
        </w:tc>
        <w:tc>
          <w:tcPr>
            <w:tcW w:w="1134"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c>
          <w:tcPr>
            <w:tcW w:w="1275"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r>
      <w:tr w:rsidR="00AE12B9" w:rsidTr="00AE12B9">
        <w:trPr>
          <w:trHeight w:val="267"/>
        </w:trPr>
        <w:tc>
          <w:tcPr>
            <w:tcW w:w="778" w:type="dxa"/>
            <w:tcBorders>
              <w:top w:val="nil"/>
              <w:left w:val="single" w:sz="8" w:space="0" w:color="000000"/>
              <w:bottom w:val="single" w:sz="8" w:space="0" w:color="000000"/>
              <w:right w:val="single" w:sz="8" w:space="0" w:color="000000"/>
            </w:tcBorders>
            <w:hideMark/>
          </w:tcPr>
          <w:p w:rsidR="00AE12B9" w:rsidRDefault="00AE12B9">
            <w:r>
              <w:rPr>
                <w:rFonts w:ascii="Times New Roman" w:hAnsi="Times New Roman" w:cs="Times New Roman"/>
                <w:color w:val="1F3864"/>
              </w:rPr>
              <w:t>1.7</w:t>
            </w:r>
          </w:p>
        </w:tc>
        <w:tc>
          <w:tcPr>
            <w:tcW w:w="1803"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A-FLEX-MSG-ENT</w:t>
            </w:r>
          </w:p>
        </w:tc>
        <w:tc>
          <w:tcPr>
            <w:tcW w:w="3398"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Messaging Entitlement</w:t>
            </w:r>
          </w:p>
        </w:tc>
        <w:tc>
          <w:tcPr>
            <w:tcW w:w="567"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5</w:t>
            </w:r>
          </w:p>
        </w:tc>
        <w:tc>
          <w:tcPr>
            <w:tcW w:w="1134"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c>
          <w:tcPr>
            <w:tcW w:w="1275"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r>
      <w:tr w:rsidR="00AE12B9" w:rsidTr="00AE12B9">
        <w:trPr>
          <w:trHeight w:val="279"/>
        </w:trPr>
        <w:tc>
          <w:tcPr>
            <w:tcW w:w="778" w:type="dxa"/>
            <w:tcBorders>
              <w:top w:val="nil"/>
              <w:left w:val="single" w:sz="8" w:space="0" w:color="000000"/>
              <w:bottom w:val="single" w:sz="8" w:space="0" w:color="000000"/>
              <w:right w:val="single" w:sz="8" w:space="0" w:color="000000"/>
            </w:tcBorders>
            <w:hideMark/>
          </w:tcPr>
          <w:p w:rsidR="00AE12B9" w:rsidRDefault="00AE12B9">
            <w:r>
              <w:rPr>
                <w:rFonts w:ascii="Times New Roman" w:hAnsi="Times New Roman" w:cs="Times New Roman"/>
                <w:color w:val="1F3864"/>
              </w:rPr>
              <w:t>1.8</w:t>
            </w:r>
          </w:p>
        </w:tc>
        <w:tc>
          <w:tcPr>
            <w:tcW w:w="1803"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A-FLEX-EE-ENT</w:t>
            </w:r>
          </w:p>
        </w:tc>
        <w:tc>
          <w:tcPr>
            <w:tcW w:w="3398"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Meetings Suite Entitlement (1)</w:t>
            </w:r>
          </w:p>
        </w:tc>
        <w:tc>
          <w:tcPr>
            <w:tcW w:w="567"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5</w:t>
            </w:r>
          </w:p>
        </w:tc>
        <w:tc>
          <w:tcPr>
            <w:tcW w:w="1134"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c>
          <w:tcPr>
            <w:tcW w:w="1275"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r>
      <w:tr w:rsidR="00AE12B9" w:rsidTr="00AE12B9">
        <w:trPr>
          <w:trHeight w:val="255"/>
        </w:trPr>
        <w:tc>
          <w:tcPr>
            <w:tcW w:w="778" w:type="dxa"/>
            <w:tcBorders>
              <w:top w:val="nil"/>
              <w:left w:val="single" w:sz="8" w:space="0" w:color="000000"/>
              <w:bottom w:val="single" w:sz="8" w:space="0" w:color="000000"/>
              <w:right w:val="single" w:sz="8" w:space="0" w:color="000000"/>
            </w:tcBorders>
            <w:hideMark/>
          </w:tcPr>
          <w:p w:rsidR="00AE12B9" w:rsidRDefault="00AE12B9">
            <w:r>
              <w:rPr>
                <w:rFonts w:ascii="Times New Roman" w:hAnsi="Times New Roman" w:cs="Times New Roman"/>
                <w:color w:val="1F3864"/>
              </w:rPr>
              <w:t>1.9</w:t>
            </w:r>
          </w:p>
        </w:tc>
        <w:tc>
          <w:tcPr>
            <w:tcW w:w="1803"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A-FLEX-WX-STG</w:t>
            </w:r>
          </w:p>
        </w:tc>
        <w:tc>
          <w:tcPr>
            <w:tcW w:w="3398"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 xml:space="preserve">Included </w:t>
            </w:r>
            <w:proofErr w:type="spellStart"/>
            <w:r>
              <w:rPr>
                <w:rFonts w:ascii="Times New Roman" w:hAnsi="Times New Roman" w:cs="Times New Roman"/>
                <w:color w:val="1F3864"/>
              </w:rPr>
              <w:t>Webex</w:t>
            </w:r>
            <w:proofErr w:type="spellEnd"/>
            <w:r>
              <w:rPr>
                <w:rFonts w:ascii="Times New Roman" w:hAnsi="Times New Roman" w:cs="Times New Roman"/>
                <w:color w:val="1F3864"/>
              </w:rPr>
              <w:t xml:space="preserve"> Storage for Flex</w:t>
            </w:r>
          </w:p>
        </w:tc>
        <w:tc>
          <w:tcPr>
            <w:tcW w:w="567"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10</w:t>
            </w:r>
          </w:p>
        </w:tc>
        <w:tc>
          <w:tcPr>
            <w:tcW w:w="1134"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c>
          <w:tcPr>
            <w:tcW w:w="1275"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0.00</w:t>
            </w:r>
          </w:p>
        </w:tc>
      </w:tr>
      <w:tr w:rsidR="00AE12B9" w:rsidTr="00AE12B9">
        <w:trPr>
          <w:trHeight w:val="255"/>
        </w:trPr>
        <w:tc>
          <w:tcPr>
            <w:tcW w:w="778" w:type="dxa"/>
            <w:tcBorders>
              <w:top w:val="nil"/>
              <w:left w:val="single" w:sz="8" w:space="0" w:color="000000"/>
              <w:bottom w:val="single" w:sz="8" w:space="0" w:color="000000"/>
              <w:right w:val="single" w:sz="8" w:space="0" w:color="000000"/>
            </w:tcBorders>
            <w:hideMark/>
          </w:tcPr>
          <w:p w:rsidR="00AE12B9" w:rsidRDefault="00AE12B9">
            <w:r>
              <w:rPr>
                <w:rFonts w:ascii="Times New Roman" w:hAnsi="Times New Roman" w:cs="Times New Roman"/>
                <w:color w:val="1F3864"/>
              </w:rPr>
              <w:t> </w:t>
            </w:r>
          </w:p>
        </w:tc>
        <w:tc>
          <w:tcPr>
            <w:tcW w:w="6902" w:type="dxa"/>
            <w:gridSpan w:val="4"/>
            <w:tcBorders>
              <w:top w:val="nil"/>
              <w:left w:val="nil"/>
              <w:bottom w:val="single" w:sz="8" w:space="0" w:color="000000"/>
              <w:right w:val="single" w:sz="8" w:space="0" w:color="000000"/>
            </w:tcBorders>
            <w:hideMark/>
          </w:tcPr>
          <w:p w:rsidR="00AE12B9" w:rsidRDefault="00AE12B9">
            <w:r>
              <w:rPr>
                <w:rFonts w:ascii="Times New Roman" w:hAnsi="Times New Roman" w:cs="Times New Roman"/>
                <w:b/>
                <w:bCs/>
                <w:color w:val="1F3864"/>
              </w:rPr>
              <w:t>Total</w:t>
            </w:r>
          </w:p>
        </w:tc>
        <w:tc>
          <w:tcPr>
            <w:tcW w:w="1275"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157,491.55</w:t>
            </w:r>
          </w:p>
        </w:tc>
      </w:tr>
      <w:tr w:rsidR="00AE12B9" w:rsidTr="00AE12B9">
        <w:trPr>
          <w:trHeight w:val="255"/>
        </w:trPr>
        <w:tc>
          <w:tcPr>
            <w:tcW w:w="778" w:type="dxa"/>
            <w:tcBorders>
              <w:top w:val="nil"/>
              <w:left w:val="single" w:sz="8" w:space="0" w:color="000000"/>
              <w:bottom w:val="single" w:sz="8" w:space="0" w:color="000000"/>
              <w:right w:val="single" w:sz="8" w:space="0" w:color="000000"/>
            </w:tcBorders>
            <w:hideMark/>
          </w:tcPr>
          <w:p w:rsidR="00AE12B9" w:rsidRDefault="00AE12B9">
            <w:r>
              <w:rPr>
                <w:rFonts w:ascii="Times New Roman" w:hAnsi="Times New Roman" w:cs="Times New Roman"/>
                <w:color w:val="1F3864"/>
              </w:rPr>
              <w:t> </w:t>
            </w:r>
          </w:p>
        </w:tc>
        <w:tc>
          <w:tcPr>
            <w:tcW w:w="6902" w:type="dxa"/>
            <w:gridSpan w:val="4"/>
            <w:tcBorders>
              <w:top w:val="nil"/>
              <w:left w:val="nil"/>
              <w:bottom w:val="single" w:sz="8" w:space="0" w:color="000000"/>
              <w:right w:val="single" w:sz="8" w:space="0" w:color="000000"/>
            </w:tcBorders>
            <w:hideMark/>
          </w:tcPr>
          <w:p w:rsidR="00AE12B9" w:rsidRDefault="00AE12B9">
            <w:r>
              <w:rPr>
                <w:rFonts w:ascii="Times New Roman" w:hAnsi="Times New Roman" w:cs="Times New Roman"/>
                <w:b/>
                <w:bCs/>
                <w:color w:val="1F3864"/>
              </w:rPr>
              <w:t>IGST @18%</w:t>
            </w:r>
          </w:p>
        </w:tc>
        <w:tc>
          <w:tcPr>
            <w:tcW w:w="1275"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28,348.48</w:t>
            </w:r>
          </w:p>
        </w:tc>
      </w:tr>
      <w:tr w:rsidR="00AE12B9" w:rsidTr="00AE12B9">
        <w:trPr>
          <w:trHeight w:val="255"/>
        </w:trPr>
        <w:tc>
          <w:tcPr>
            <w:tcW w:w="778" w:type="dxa"/>
            <w:tcBorders>
              <w:top w:val="nil"/>
              <w:left w:val="single" w:sz="8" w:space="0" w:color="000000"/>
              <w:bottom w:val="single" w:sz="8" w:space="0" w:color="000000"/>
              <w:right w:val="single" w:sz="8" w:space="0" w:color="000000"/>
            </w:tcBorders>
            <w:hideMark/>
          </w:tcPr>
          <w:p w:rsidR="00AE12B9" w:rsidRDefault="00AE12B9">
            <w:r>
              <w:rPr>
                <w:rFonts w:ascii="Times New Roman" w:hAnsi="Times New Roman" w:cs="Times New Roman"/>
                <w:color w:val="1F3864"/>
              </w:rPr>
              <w:t> </w:t>
            </w:r>
          </w:p>
        </w:tc>
        <w:tc>
          <w:tcPr>
            <w:tcW w:w="6902" w:type="dxa"/>
            <w:gridSpan w:val="4"/>
            <w:tcBorders>
              <w:top w:val="nil"/>
              <w:left w:val="nil"/>
              <w:bottom w:val="single" w:sz="8" w:space="0" w:color="000000"/>
              <w:right w:val="single" w:sz="8" w:space="0" w:color="000000"/>
            </w:tcBorders>
            <w:hideMark/>
          </w:tcPr>
          <w:p w:rsidR="00AE12B9" w:rsidRDefault="00AE12B9">
            <w:r>
              <w:rPr>
                <w:rFonts w:ascii="Times New Roman" w:hAnsi="Times New Roman" w:cs="Times New Roman"/>
                <w:b/>
                <w:bCs/>
                <w:color w:val="1F3864"/>
              </w:rPr>
              <w:t>Grand Total*</w:t>
            </w:r>
          </w:p>
        </w:tc>
        <w:tc>
          <w:tcPr>
            <w:tcW w:w="1275" w:type="dxa"/>
            <w:tcBorders>
              <w:top w:val="nil"/>
              <w:left w:val="nil"/>
              <w:bottom w:val="single" w:sz="8" w:space="0" w:color="000000"/>
              <w:right w:val="single" w:sz="8" w:space="0" w:color="000000"/>
            </w:tcBorders>
            <w:hideMark/>
          </w:tcPr>
          <w:p w:rsidR="00AE12B9" w:rsidRDefault="00AE12B9">
            <w:r>
              <w:rPr>
                <w:rFonts w:ascii="Times New Roman" w:hAnsi="Times New Roman" w:cs="Times New Roman"/>
                <w:b/>
                <w:bCs/>
                <w:color w:val="1F3864"/>
              </w:rPr>
              <w:t>185,840.03</w:t>
            </w:r>
          </w:p>
        </w:tc>
      </w:tr>
      <w:tr w:rsidR="00AE12B9" w:rsidTr="00AE12B9">
        <w:trPr>
          <w:trHeight w:val="255"/>
        </w:trPr>
        <w:tc>
          <w:tcPr>
            <w:tcW w:w="778" w:type="dxa"/>
            <w:tcBorders>
              <w:top w:val="nil"/>
              <w:left w:val="single" w:sz="8" w:space="0" w:color="000000"/>
              <w:bottom w:val="single" w:sz="8" w:space="0" w:color="000000"/>
              <w:right w:val="single" w:sz="8" w:space="0" w:color="000000"/>
            </w:tcBorders>
            <w:hideMark/>
          </w:tcPr>
          <w:p w:rsidR="00AE12B9" w:rsidRDefault="00AE12B9">
            <w:r>
              <w:rPr>
                <w:rFonts w:ascii="Times New Roman" w:hAnsi="Times New Roman" w:cs="Times New Roman"/>
                <w:color w:val="1F3864"/>
              </w:rPr>
              <w:t> </w:t>
            </w:r>
          </w:p>
        </w:tc>
        <w:tc>
          <w:tcPr>
            <w:tcW w:w="8177" w:type="dxa"/>
            <w:gridSpan w:val="5"/>
            <w:tcBorders>
              <w:top w:val="nil"/>
              <w:left w:val="nil"/>
              <w:bottom w:val="single" w:sz="8" w:space="0" w:color="000000"/>
              <w:right w:val="single" w:sz="8" w:space="0" w:color="000000"/>
            </w:tcBorders>
            <w:hideMark/>
          </w:tcPr>
          <w:p w:rsidR="00AE12B9" w:rsidRDefault="00AE12B9">
            <w:r>
              <w:rPr>
                <w:rFonts w:ascii="Times New Roman" w:hAnsi="Times New Roman" w:cs="Times New Roman"/>
                <w:color w:val="1F3864"/>
              </w:rPr>
              <w:t> </w:t>
            </w:r>
          </w:p>
          <w:p w:rsidR="00AE12B9" w:rsidRDefault="00AE12B9">
            <w:r>
              <w:rPr>
                <w:rFonts w:ascii="Times New Roman" w:hAnsi="Times New Roman" w:cs="Times New Roman"/>
                <w:color w:val="1F3864"/>
              </w:rPr>
              <w:t> </w:t>
            </w:r>
          </w:p>
          <w:p w:rsidR="00AE12B9" w:rsidRDefault="00AE12B9">
            <w:r>
              <w:rPr>
                <w:rFonts w:ascii="Times New Roman" w:hAnsi="Times New Roman" w:cs="Times New Roman"/>
                <w:color w:val="1F3864"/>
              </w:rPr>
              <w:t xml:space="preserve">* </w:t>
            </w:r>
            <w:r>
              <w:rPr>
                <w:rFonts w:ascii="Times New Roman" w:hAnsi="Times New Roman" w:cs="Times New Roman"/>
                <w:b/>
                <w:bCs/>
                <w:color w:val="1F3864"/>
              </w:rPr>
              <w:t>The price also includes Installation and sharing of domain link to INAE and technical support during the subscription period</w:t>
            </w:r>
          </w:p>
        </w:tc>
      </w:tr>
    </w:tbl>
    <w:p w:rsidR="00AE12B9" w:rsidRDefault="00AE12B9" w:rsidP="00AE12B9">
      <w:pPr>
        <w:rPr>
          <w:lang w:val="en-US"/>
        </w:rPr>
      </w:pPr>
      <w:r>
        <w:rPr>
          <w:rFonts w:ascii="Times New Roman" w:hAnsi="Times New Roman" w:cs="Times New Roman"/>
          <w:color w:val="1F3864"/>
        </w:rPr>
        <w:t> </w:t>
      </w:r>
    </w:p>
    <w:p w:rsidR="00AE12B9" w:rsidRDefault="00AE12B9" w:rsidP="00AE12B9">
      <w:pPr>
        <w:rPr>
          <w:lang w:val="en-US"/>
        </w:rPr>
      </w:pPr>
      <w:r>
        <w:rPr>
          <w:rFonts w:ascii="Times New Roman" w:hAnsi="Times New Roman" w:cs="Times New Roman"/>
          <w:color w:val="1F3864"/>
        </w:rPr>
        <w:t> </w:t>
      </w:r>
    </w:p>
    <w:p w:rsidR="00AE12B9" w:rsidRDefault="00AE12B9" w:rsidP="00AE12B9">
      <w:pPr>
        <w:rPr>
          <w:lang w:val="en-US"/>
        </w:rPr>
      </w:pPr>
      <w:r>
        <w:rPr>
          <w:rFonts w:ascii="Times New Roman" w:hAnsi="Times New Roman" w:cs="Times New Roman"/>
          <w:color w:val="1F3864"/>
        </w:rPr>
        <w:t xml:space="preserve">The access to the software though domain link should be provided to INAE within three days of the release of purchase order.  The date of beginning of subscription will be considered from the day </w:t>
      </w:r>
      <w:r>
        <w:rPr>
          <w:rFonts w:ascii="Times New Roman" w:hAnsi="Times New Roman" w:cs="Times New Roman"/>
          <w:color w:val="1F3864"/>
        </w:rPr>
        <w:lastRenderedPageBreak/>
        <w:t xml:space="preserve">INAE official access the domain link.  </w:t>
      </w:r>
      <w:r>
        <w:rPr>
          <w:rFonts w:ascii="Times New Roman" w:hAnsi="Times New Roman" w:cs="Times New Roman"/>
          <w:b/>
          <w:bCs/>
          <w:color w:val="1F3864"/>
        </w:rPr>
        <w:t>The domain link should start as INAE. &lt; relevant package name&gt;. &lt; extension&gt;</w:t>
      </w:r>
    </w:p>
    <w:p w:rsidR="00AE12B9" w:rsidRDefault="00AE12B9" w:rsidP="00AE12B9">
      <w:pPr>
        <w:rPr>
          <w:lang w:val="en-US"/>
        </w:rPr>
      </w:pPr>
      <w:r>
        <w:rPr>
          <w:rFonts w:ascii="Times New Roman" w:hAnsi="Times New Roman" w:cs="Times New Roman"/>
          <w:color w:val="1F3864"/>
        </w:rPr>
        <w:t> </w:t>
      </w:r>
    </w:p>
    <w:p w:rsidR="00AE12B9" w:rsidRDefault="00AE12B9" w:rsidP="00AE12B9">
      <w:pPr>
        <w:rPr>
          <w:lang w:val="en-US"/>
        </w:rPr>
      </w:pPr>
      <w:r>
        <w:rPr>
          <w:rFonts w:ascii="Times New Roman" w:hAnsi="Times New Roman" w:cs="Times New Roman"/>
          <w:b/>
          <w:bCs/>
          <w:color w:val="1F3864"/>
        </w:rPr>
        <w:t xml:space="preserve">As per details provided in the proposal sent to INAE vide e-mail on November 10, 2020, CISCO </w:t>
      </w:r>
      <w:proofErr w:type="spellStart"/>
      <w:r>
        <w:rPr>
          <w:rFonts w:ascii="Times New Roman" w:hAnsi="Times New Roman" w:cs="Times New Roman"/>
          <w:b/>
          <w:bCs/>
          <w:color w:val="1F3864"/>
        </w:rPr>
        <w:t>Webex</w:t>
      </w:r>
      <w:proofErr w:type="spellEnd"/>
      <w:r>
        <w:rPr>
          <w:rFonts w:ascii="Times New Roman" w:hAnsi="Times New Roman" w:cs="Times New Roman"/>
          <w:b/>
          <w:bCs/>
          <w:color w:val="1F3864"/>
        </w:rPr>
        <w:t xml:space="preserve"> Meeting Suite will include following features and capabilities:</w:t>
      </w:r>
    </w:p>
    <w:p w:rsidR="00AE12B9" w:rsidRDefault="00AE12B9" w:rsidP="00AE12B9">
      <w:pPr>
        <w:rPr>
          <w:lang w:val="en-US"/>
        </w:rPr>
      </w:pPr>
      <w:r>
        <w:rPr>
          <w:rFonts w:ascii="Times New Roman" w:hAnsi="Times New Roman" w:cs="Times New Roman"/>
          <w:color w:val="1F3864"/>
        </w:rPr>
        <w:t> </w:t>
      </w:r>
    </w:p>
    <w:p w:rsidR="00AE12B9" w:rsidRDefault="00AE12B9" w:rsidP="00AE12B9">
      <w:pPr>
        <w:rPr>
          <w:lang w:val="en-US"/>
        </w:rPr>
      </w:pPr>
      <w:r>
        <w:rPr>
          <w:rFonts w:ascii="Times New Roman" w:hAnsi="Times New Roman" w:cs="Times New Roman"/>
          <w:b/>
          <w:bCs/>
          <w:sz w:val="24"/>
          <w:szCs w:val="24"/>
          <w:lang w:val="en-US"/>
        </w:rPr>
        <w:t> </w:t>
      </w:r>
    </w:p>
    <w:p w:rsidR="00AE12B9" w:rsidRDefault="00AE12B9" w:rsidP="00AE12B9">
      <w:pPr>
        <w:pStyle w:val="ListParagraph"/>
        <w:numPr>
          <w:ilvl w:val="0"/>
          <w:numId w:val="1"/>
        </w:numPr>
        <w:spacing w:after="0" w:line="240" w:lineRule="auto"/>
        <w:ind w:left="714" w:hanging="357"/>
        <w:rPr>
          <w:lang w:val="en-US"/>
        </w:rPr>
      </w:pPr>
      <w:r>
        <w:rPr>
          <w:rFonts w:ascii="Times New Roman" w:hAnsi="Times New Roman" w:cs="Times New Roman"/>
          <w:sz w:val="24"/>
          <w:szCs w:val="24"/>
        </w:rPr>
        <w:t xml:space="preserve">Video conferencing – for 1000 Participants </w:t>
      </w:r>
    </w:p>
    <w:p w:rsidR="00AE12B9" w:rsidRDefault="00AE12B9" w:rsidP="00AE12B9">
      <w:pPr>
        <w:pStyle w:val="ListParagraph"/>
        <w:numPr>
          <w:ilvl w:val="0"/>
          <w:numId w:val="1"/>
        </w:numPr>
        <w:spacing w:after="0" w:line="240" w:lineRule="auto"/>
        <w:ind w:left="714" w:hanging="357"/>
        <w:rPr>
          <w:lang w:val="en-US"/>
        </w:rPr>
      </w:pPr>
      <w:r>
        <w:rPr>
          <w:rFonts w:ascii="Times New Roman" w:hAnsi="Times New Roman" w:cs="Times New Roman"/>
          <w:sz w:val="24"/>
          <w:szCs w:val="24"/>
          <w:shd w:val="clear" w:color="auto" w:fill="FFFFFF"/>
        </w:rPr>
        <w:t>Five Concurrent Meeting simultaneously</w:t>
      </w:r>
    </w:p>
    <w:p w:rsidR="00AE12B9" w:rsidRDefault="00AE12B9" w:rsidP="00AE12B9">
      <w:pPr>
        <w:pStyle w:val="ListParagraph"/>
        <w:numPr>
          <w:ilvl w:val="0"/>
          <w:numId w:val="1"/>
        </w:numPr>
        <w:spacing w:after="0" w:line="240" w:lineRule="auto"/>
        <w:ind w:left="714" w:hanging="357"/>
        <w:rPr>
          <w:lang w:val="en-US"/>
        </w:rPr>
      </w:pPr>
      <w:r>
        <w:rPr>
          <w:rFonts w:ascii="Times New Roman" w:hAnsi="Times New Roman" w:cs="Times New Roman"/>
          <w:sz w:val="24"/>
          <w:szCs w:val="24"/>
          <w:shd w:val="clear" w:color="auto" w:fill="FFFFFF"/>
        </w:rPr>
        <w:t xml:space="preserve">The package includes </w:t>
      </w:r>
      <w:proofErr w:type="spellStart"/>
      <w:r>
        <w:rPr>
          <w:rFonts w:ascii="Times New Roman" w:hAnsi="Times New Roman" w:cs="Times New Roman"/>
          <w:sz w:val="24"/>
          <w:szCs w:val="24"/>
          <w:shd w:val="clear" w:color="auto" w:fill="FFFFFF"/>
        </w:rPr>
        <w:t>Webex</w:t>
      </w:r>
      <w:proofErr w:type="spellEnd"/>
      <w:r>
        <w:rPr>
          <w:rFonts w:ascii="Times New Roman" w:hAnsi="Times New Roman" w:cs="Times New Roman"/>
          <w:sz w:val="24"/>
          <w:szCs w:val="24"/>
          <w:shd w:val="clear" w:color="auto" w:fill="FFFFFF"/>
        </w:rPr>
        <w:t xml:space="preserve"> Meeting, Event, Training and Support </w:t>
      </w:r>
    </w:p>
    <w:p w:rsidR="00AE12B9" w:rsidRDefault="00AE12B9" w:rsidP="00AE12B9">
      <w:pPr>
        <w:pStyle w:val="ListParagraph"/>
        <w:numPr>
          <w:ilvl w:val="0"/>
          <w:numId w:val="1"/>
        </w:numPr>
        <w:spacing w:after="0" w:line="240" w:lineRule="auto"/>
        <w:ind w:left="714" w:hanging="357"/>
        <w:rPr>
          <w:lang w:val="en-US"/>
        </w:rPr>
      </w:pPr>
      <w:r>
        <w:rPr>
          <w:rFonts w:ascii="Times New Roman" w:hAnsi="Times New Roman" w:cs="Times New Roman"/>
          <w:sz w:val="24"/>
          <w:szCs w:val="24"/>
        </w:rPr>
        <w:t xml:space="preserve">Integrated voice, video, and content sharing </w:t>
      </w:r>
    </w:p>
    <w:p w:rsidR="00AE12B9" w:rsidRDefault="00AE12B9" w:rsidP="00AE12B9">
      <w:pPr>
        <w:pStyle w:val="ListParagraph"/>
        <w:numPr>
          <w:ilvl w:val="0"/>
          <w:numId w:val="1"/>
        </w:numPr>
        <w:spacing w:after="0" w:line="240" w:lineRule="auto"/>
        <w:ind w:left="714" w:hanging="357"/>
        <w:rPr>
          <w:lang w:val="en-US"/>
        </w:rPr>
      </w:pPr>
      <w:r>
        <w:rPr>
          <w:rFonts w:ascii="Times New Roman" w:hAnsi="Times New Roman" w:cs="Times New Roman"/>
          <w:sz w:val="24"/>
          <w:szCs w:val="24"/>
        </w:rPr>
        <w:t xml:space="preserve">Document, application, and desktop sharing </w:t>
      </w:r>
    </w:p>
    <w:p w:rsidR="00AE12B9" w:rsidRDefault="00AE12B9" w:rsidP="00AE12B9">
      <w:pPr>
        <w:pStyle w:val="ListParagraph"/>
        <w:numPr>
          <w:ilvl w:val="0"/>
          <w:numId w:val="1"/>
        </w:numPr>
        <w:spacing w:after="0" w:line="240" w:lineRule="auto"/>
        <w:ind w:left="714" w:hanging="357"/>
        <w:rPr>
          <w:lang w:val="en-US"/>
        </w:rPr>
      </w:pPr>
      <w:r>
        <w:rPr>
          <w:rFonts w:ascii="Times New Roman" w:hAnsi="Times New Roman" w:cs="Times New Roman"/>
          <w:sz w:val="24"/>
          <w:szCs w:val="24"/>
        </w:rPr>
        <w:t xml:space="preserve">Flexible audio options </w:t>
      </w:r>
    </w:p>
    <w:p w:rsidR="00AE12B9" w:rsidRDefault="00AE12B9" w:rsidP="00AE12B9">
      <w:pPr>
        <w:pStyle w:val="ListParagraph"/>
        <w:numPr>
          <w:ilvl w:val="0"/>
          <w:numId w:val="1"/>
        </w:numPr>
        <w:spacing w:after="0" w:line="240" w:lineRule="auto"/>
        <w:ind w:left="714" w:hanging="357"/>
        <w:rPr>
          <w:lang w:val="en-US"/>
        </w:rPr>
      </w:pPr>
      <w:r>
        <w:rPr>
          <w:rFonts w:ascii="Times New Roman" w:hAnsi="Times New Roman" w:cs="Times New Roman"/>
          <w:sz w:val="24"/>
          <w:szCs w:val="24"/>
        </w:rPr>
        <w:t xml:space="preserve">Ad hoc and scheduled meetings with Outlook or Lotus Notes </w:t>
      </w:r>
    </w:p>
    <w:p w:rsidR="00AE12B9" w:rsidRDefault="00AE12B9" w:rsidP="00AE12B9">
      <w:pPr>
        <w:pStyle w:val="ListParagraph"/>
        <w:numPr>
          <w:ilvl w:val="0"/>
          <w:numId w:val="1"/>
        </w:numPr>
        <w:spacing w:after="0" w:line="240" w:lineRule="auto"/>
        <w:ind w:left="714" w:hanging="357"/>
        <w:rPr>
          <w:lang w:val="en-US"/>
        </w:rPr>
      </w:pPr>
      <w:r>
        <w:rPr>
          <w:rFonts w:ascii="Times New Roman" w:hAnsi="Times New Roman" w:cs="Times New Roman"/>
          <w:sz w:val="24"/>
          <w:szCs w:val="24"/>
        </w:rPr>
        <w:t xml:space="preserve">Support for all major mobile and device platforms </w:t>
      </w:r>
    </w:p>
    <w:p w:rsidR="00AE12B9" w:rsidRDefault="00AE12B9" w:rsidP="00AE12B9">
      <w:pPr>
        <w:pStyle w:val="ListParagraph"/>
        <w:numPr>
          <w:ilvl w:val="0"/>
          <w:numId w:val="1"/>
        </w:numPr>
        <w:spacing w:after="0" w:line="240" w:lineRule="auto"/>
        <w:ind w:left="714" w:hanging="357"/>
        <w:rPr>
          <w:lang w:val="en-US"/>
        </w:rPr>
      </w:pPr>
      <w:r>
        <w:rPr>
          <w:rFonts w:ascii="Times New Roman" w:hAnsi="Times New Roman" w:cs="Times New Roman"/>
          <w:sz w:val="24"/>
          <w:szCs w:val="24"/>
        </w:rPr>
        <w:t xml:space="preserve">Applications for events, trainings, and support </w:t>
      </w:r>
    </w:p>
    <w:p w:rsidR="00AE12B9" w:rsidRDefault="00AE12B9" w:rsidP="00AE12B9">
      <w:pPr>
        <w:pStyle w:val="ListParagraph"/>
        <w:numPr>
          <w:ilvl w:val="0"/>
          <w:numId w:val="1"/>
        </w:numPr>
        <w:spacing w:after="0" w:line="240" w:lineRule="auto"/>
        <w:ind w:left="714" w:hanging="357"/>
        <w:rPr>
          <w:lang w:val="en-US"/>
        </w:rPr>
      </w:pPr>
      <w:r>
        <w:rPr>
          <w:rFonts w:ascii="Times New Roman" w:hAnsi="Times New Roman" w:cs="Times New Roman"/>
          <w:sz w:val="24"/>
          <w:szCs w:val="24"/>
        </w:rPr>
        <w:t xml:space="preserve">Interoperable with Cisco® collaboration products </w:t>
      </w:r>
    </w:p>
    <w:p w:rsidR="00AE12B9" w:rsidRDefault="00AE12B9" w:rsidP="00AE12B9">
      <w:pPr>
        <w:pStyle w:val="ListParagraph"/>
        <w:numPr>
          <w:ilvl w:val="0"/>
          <w:numId w:val="1"/>
        </w:numPr>
        <w:spacing w:after="0" w:line="240" w:lineRule="auto"/>
        <w:ind w:left="714" w:hanging="357"/>
        <w:rPr>
          <w:lang w:val="en-US"/>
        </w:rPr>
      </w:pPr>
      <w:r>
        <w:rPr>
          <w:rFonts w:ascii="Times New Roman" w:hAnsi="Times New Roman" w:cs="Times New Roman"/>
          <w:sz w:val="24"/>
          <w:szCs w:val="24"/>
        </w:rPr>
        <w:t xml:space="preserve">Delivered securely over the Cisco Collaboration Cloud C97-738677-01 © 2017 Cisco and/or its affiliates. All rights reserved. Cisco Confidential Cisco </w:t>
      </w:r>
      <w:proofErr w:type="spellStart"/>
      <w:r>
        <w:rPr>
          <w:rFonts w:ascii="Times New Roman" w:hAnsi="Times New Roman" w:cs="Times New Roman"/>
          <w:sz w:val="24"/>
          <w:szCs w:val="24"/>
        </w:rPr>
        <w:t>Webex</w:t>
      </w:r>
      <w:proofErr w:type="spellEnd"/>
      <w:r>
        <w:rPr>
          <w:rFonts w:ascii="Times New Roman" w:hAnsi="Times New Roman" w:cs="Times New Roman"/>
          <w:sz w:val="24"/>
          <w:szCs w:val="24"/>
        </w:rPr>
        <w:t xml:space="preserve"> Meetings Share Ideas with Anyone on Any Mobile Device or Video System </w:t>
      </w:r>
    </w:p>
    <w:p w:rsidR="00AE12B9" w:rsidRDefault="00AE12B9" w:rsidP="00AE12B9">
      <w:pPr>
        <w:pStyle w:val="ListParagraph"/>
        <w:numPr>
          <w:ilvl w:val="0"/>
          <w:numId w:val="1"/>
        </w:numPr>
        <w:spacing w:after="0" w:line="240" w:lineRule="auto"/>
        <w:ind w:left="714" w:hanging="357"/>
        <w:rPr>
          <w:lang w:val="en-US"/>
        </w:rPr>
      </w:pPr>
      <w:r>
        <w:rPr>
          <w:rFonts w:ascii="Times New Roman" w:hAnsi="Times New Roman" w:cs="Times New Roman"/>
          <w:sz w:val="24"/>
          <w:szCs w:val="24"/>
        </w:rPr>
        <w:t xml:space="preserve">Video conferencing on desktop and </w:t>
      </w:r>
      <w:proofErr w:type="spellStart"/>
      <w:r>
        <w:rPr>
          <w:rFonts w:ascii="Times New Roman" w:hAnsi="Times New Roman" w:cs="Times New Roman"/>
          <w:sz w:val="24"/>
          <w:szCs w:val="24"/>
        </w:rPr>
        <w:t>inroom</w:t>
      </w:r>
      <w:proofErr w:type="spellEnd"/>
      <w:r>
        <w:rPr>
          <w:rFonts w:ascii="Times New Roman" w:hAnsi="Times New Roman" w:cs="Times New Roman"/>
          <w:sz w:val="24"/>
          <w:szCs w:val="24"/>
        </w:rPr>
        <w:t xml:space="preserve"> systems, including Skype/MS Team</w:t>
      </w:r>
    </w:p>
    <w:p w:rsidR="00AE12B9" w:rsidRDefault="00AE12B9" w:rsidP="00AE12B9">
      <w:pPr>
        <w:pStyle w:val="ListParagraph"/>
        <w:numPr>
          <w:ilvl w:val="0"/>
          <w:numId w:val="1"/>
        </w:numPr>
        <w:spacing w:after="0" w:line="240" w:lineRule="auto"/>
        <w:ind w:left="714" w:hanging="357"/>
        <w:rPr>
          <w:lang w:val="en-US"/>
        </w:rPr>
      </w:pPr>
      <w:r>
        <w:rPr>
          <w:rFonts w:ascii="Times New Roman" w:hAnsi="Times New Roman" w:cs="Times New Roman"/>
          <w:sz w:val="24"/>
          <w:szCs w:val="24"/>
        </w:rPr>
        <w:t xml:space="preserve">Permanent, customizable personal rooms </w:t>
      </w:r>
    </w:p>
    <w:p w:rsidR="00AE12B9" w:rsidRDefault="00AE12B9" w:rsidP="00AE12B9">
      <w:pPr>
        <w:pStyle w:val="ListParagraph"/>
        <w:numPr>
          <w:ilvl w:val="0"/>
          <w:numId w:val="1"/>
        </w:numPr>
        <w:spacing w:after="0" w:line="240" w:lineRule="auto"/>
        <w:ind w:left="714" w:hanging="357"/>
        <w:rPr>
          <w:lang w:val="en-US"/>
        </w:rPr>
      </w:pPr>
      <w:r>
        <w:rPr>
          <w:rFonts w:ascii="Times New Roman" w:hAnsi="Times New Roman" w:cs="Times New Roman"/>
          <w:sz w:val="24"/>
          <w:szCs w:val="24"/>
        </w:rPr>
        <w:t xml:space="preserve">Rich experience on all major mobile devices </w:t>
      </w:r>
    </w:p>
    <w:p w:rsidR="00AE12B9" w:rsidRDefault="00AE12B9" w:rsidP="00AE12B9">
      <w:pPr>
        <w:pStyle w:val="ListParagraph"/>
        <w:numPr>
          <w:ilvl w:val="0"/>
          <w:numId w:val="1"/>
        </w:numPr>
        <w:spacing w:after="0" w:line="240" w:lineRule="auto"/>
        <w:ind w:left="714" w:hanging="357"/>
        <w:rPr>
          <w:lang w:val="en-US"/>
        </w:rPr>
      </w:pPr>
      <w:r>
        <w:rPr>
          <w:rFonts w:ascii="Times New Roman" w:hAnsi="Times New Roman" w:cs="Times New Roman"/>
          <w:sz w:val="24"/>
          <w:szCs w:val="24"/>
        </w:rPr>
        <w:t xml:space="preserve">Multimedia content sharing, third-party closed captioning, meeting recording and playback </w:t>
      </w:r>
    </w:p>
    <w:p w:rsidR="00AE12B9" w:rsidRDefault="00AE12B9" w:rsidP="00AE12B9">
      <w:pPr>
        <w:pStyle w:val="ListParagraph"/>
        <w:numPr>
          <w:ilvl w:val="0"/>
          <w:numId w:val="1"/>
        </w:numPr>
        <w:spacing w:after="0" w:line="240" w:lineRule="auto"/>
        <w:ind w:left="714" w:hanging="357"/>
        <w:rPr>
          <w:lang w:val="en-US"/>
        </w:rPr>
      </w:pPr>
      <w:r>
        <w:rPr>
          <w:rFonts w:ascii="Times New Roman" w:hAnsi="Times New Roman" w:cs="Times New Roman"/>
          <w:sz w:val="24"/>
          <w:szCs w:val="24"/>
        </w:rPr>
        <w:t xml:space="preserve">Mute and unmute participants </w:t>
      </w:r>
    </w:p>
    <w:p w:rsidR="00AE12B9" w:rsidRDefault="00AE12B9" w:rsidP="00AE12B9">
      <w:pPr>
        <w:pStyle w:val="ListParagraph"/>
        <w:numPr>
          <w:ilvl w:val="0"/>
          <w:numId w:val="1"/>
        </w:numPr>
        <w:spacing w:after="0" w:line="240" w:lineRule="auto"/>
        <w:ind w:left="714" w:hanging="357"/>
        <w:rPr>
          <w:lang w:val="en-US"/>
        </w:rPr>
      </w:pPr>
      <w:proofErr w:type="spellStart"/>
      <w:r>
        <w:rPr>
          <w:rFonts w:ascii="Times New Roman" w:hAnsi="Times New Roman" w:cs="Times New Roman"/>
          <w:sz w:val="24"/>
          <w:szCs w:val="24"/>
        </w:rPr>
        <w:t>Callback</w:t>
      </w:r>
      <w:proofErr w:type="spellEnd"/>
      <w:r>
        <w:rPr>
          <w:rFonts w:ascii="Times New Roman" w:hAnsi="Times New Roman" w:cs="Times New Roman"/>
          <w:sz w:val="24"/>
          <w:szCs w:val="24"/>
        </w:rPr>
        <w:t xml:space="preserve"> to video system, Call back to PSTN devices</w:t>
      </w:r>
    </w:p>
    <w:p w:rsidR="00AE12B9" w:rsidRDefault="00AE12B9" w:rsidP="00AE12B9">
      <w:pPr>
        <w:pStyle w:val="ListParagraph"/>
        <w:numPr>
          <w:ilvl w:val="0"/>
          <w:numId w:val="1"/>
        </w:numPr>
        <w:spacing w:after="0" w:line="240" w:lineRule="auto"/>
        <w:ind w:left="714" w:hanging="357"/>
        <w:rPr>
          <w:lang w:val="en-US"/>
        </w:rPr>
      </w:pPr>
      <w:r>
        <w:rPr>
          <w:rFonts w:ascii="Times New Roman" w:hAnsi="Times New Roman" w:cs="Times New Roman"/>
          <w:sz w:val="24"/>
          <w:szCs w:val="24"/>
        </w:rPr>
        <w:t xml:space="preserve">Consistent cross-platform experience on Windows, Mac, and Linux, and available in 16 languages </w:t>
      </w:r>
    </w:p>
    <w:p w:rsidR="00AE12B9" w:rsidRDefault="00AE12B9" w:rsidP="00AE12B9">
      <w:pPr>
        <w:pStyle w:val="ListParagraph"/>
        <w:numPr>
          <w:ilvl w:val="0"/>
          <w:numId w:val="1"/>
        </w:numPr>
        <w:spacing w:after="0" w:line="240" w:lineRule="auto"/>
        <w:ind w:left="714" w:hanging="357"/>
        <w:rPr>
          <w:lang w:val="en-US"/>
        </w:rPr>
      </w:pPr>
      <w:r>
        <w:rPr>
          <w:rFonts w:ascii="Times New Roman" w:hAnsi="Times New Roman" w:cs="Times New Roman"/>
          <w:sz w:val="24"/>
          <w:szCs w:val="24"/>
        </w:rPr>
        <w:t xml:space="preserve">Integration with Cisco Jabber®, </w:t>
      </w:r>
      <w:proofErr w:type="spellStart"/>
      <w:r>
        <w:rPr>
          <w:rFonts w:ascii="Times New Roman" w:hAnsi="Times New Roman" w:cs="Times New Roman"/>
          <w:sz w:val="24"/>
          <w:szCs w:val="24"/>
        </w:rPr>
        <w:t>Webex</w:t>
      </w:r>
      <w:proofErr w:type="spellEnd"/>
      <w:r>
        <w:rPr>
          <w:rFonts w:ascii="Times New Roman" w:hAnsi="Times New Roman" w:cs="Times New Roman"/>
          <w:sz w:val="24"/>
          <w:szCs w:val="24"/>
        </w:rPr>
        <w:t xml:space="preserve"> Teams™, and Cisco® collaboration endpoints</w:t>
      </w:r>
    </w:p>
    <w:p w:rsidR="00AE12B9" w:rsidRDefault="00AE12B9" w:rsidP="00AE12B9">
      <w:pPr>
        <w:rPr>
          <w:lang w:val="en-US"/>
        </w:rPr>
      </w:pPr>
      <w:r>
        <w:rPr>
          <w:rFonts w:ascii="Times New Roman" w:hAnsi="Times New Roman" w:cs="Times New Roman"/>
          <w:sz w:val="24"/>
          <w:szCs w:val="24"/>
          <w:lang w:val="en-US"/>
        </w:rPr>
        <w:t> </w:t>
      </w:r>
    </w:p>
    <w:p w:rsidR="00AE12B9" w:rsidRDefault="00AE12B9" w:rsidP="00AE12B9">
      <w:pPr>
        <w:rPr>
          <w:lang w:val="en-US"/>
        </w:rPr>
      </w:pPr>
      <w:r>
        <w:rPr>
          <w:rFonts w:ascii="Times New Roman" w:hAnsi="Times New Roman" w:cs="Times New Roman"/>
          <w:color w:val="1F3864"/>
        </w:rPr>
        <w:t> </w:t>
      </w:r>
    </w:p>
    <w:p w:rsidR="00AE12B9" w:rsidRDefault="00AE12B9" w:rsidP="00AE12B9">
      <w:pPr>
        <w:rPr>
          <w:lang w:val="en-US"/>
        </w:rPr>
      </w:pPr>
      <w:r>
        <w:rPr>
          <w:rFonts w:ascii="Times New Roman" w:hAnsi="Times New Roman" w:cs="Times New Roman"/>
          <w:color w:val="1F3864"/>
        </w:rPr>
        <w:t>Complete payment will be made within 30 days against the production of the bill confirming delivery of the Domain Link to INAE.</w:t>
      </w:r>
    </w:p>
    <w:p w:rsidR="00AE12B9" w:rsidRDefault="00AE12B9" w:rsidP="00AE12B9">
      <w:pPr>
        <w:rPr>
          <w:lang w:val="en-US"/>
        </w:rPr>
      </w:pPr>
      <w:r>
        <w:rPr>
          <w:rFonts w:ascii="Times New Roman" w:hAnsi="Times New Roman" w:cs="Times New Roman"/>
          <w:color w:val="1F3864"/>
        </w:rPr>
        <w:t> </w:t>
      </w:r>
    </w:p>
    <w:p w:rsidR="00AE12B9" w:rsidRDefault="00AE12B9" w:rsidP="00AE12B9">
      <w:pPr>
        <w:rPr>
          <w:lang w:val="en-US"/>
        </w:rPr>
      </w:pPr>
      <w:r>
        <w:rPr>
          <w:rFonts w:ascii="Times New Roman" w:hAnsi="Times New Roman" w:cs="Times New Roman"/>
          <w:color w:val="1F3864"/>
        </w:rPr>
        <w:t>Kindly confirm the above.</w:t>
      </w:r>
    </w:p>
    <w:p w:rsidR="00AE12B9" w:rsidRDefault="00AE12B9" w:rsidP="00AE12B9">
      <w:pPr>
        <w:rPr>
          <w:lang w:val="en-US"/>
        </w:rPr>
      </w:pPr>
      <w:r>
        <w:rPr>
          <w:rFonts w:ascii="Times New Roman" w:hAnsi="Times New Roman" w:cs="Times New Roman"/>
          <w:color w:val="1F3864"/>
        </w:rPr>
        <w:t> </w:t>
      </w:r>
    </w:p>
    <w:p w:rsidR="00AE12B9" w:rsidRDefault="00AE12B9" w:rsidP="00AE12B9">
      <w:pPr>
        <w:rPr>
          <w:lang w:val="en-US"/>
        </w:rPr>
      </w:pPr>
      <w:r>
        <w:rPr>
          <w:rFonts w:ascii="Times New Roman" w:hAnsi="Times New Roman" w:cs="Times New Roman"/>
          <w:color w:val="1F3864"/>
        </w:rPr>
        <w:t> </w:t>
      </w:r>
    </w:p>
    <w:p w:rsidR="00AE12B9" w:rsidRDefault="00AE12B9" w:rsidP="00AE12B9">
      <w:pPr>
        <w:rPr>
          <w:lang w:val="en-US"/>
        </w:rPr>
      </w:pPr>
      <w:r>
        <w:rPr>
          <w:rFonts w:ascii="Times New Roman" w:hAnsi="Times New Roman" w:cs="Times New Roman"/>
          <w:color w:val="1F3864"/>
        </w:rPr>
        <w:t>With regards,</w:t>
      </w:r>
    </w:p>
    <w:p w:rsidR="00AE12B9" w:rsidRDefault="00AE12B9" w:rsidP="00AE12B9">
      <w:pPr>
        <w:rPr>
          <w:lang w:val="en-US"/>
        </w:rPr>
      </w:pPr>
      <w:r>
        <w:rPr>
          <w:rFonts w:ascii="Times New Roman" w:hAnsi="Times New Roman" w:cs="Times New Roman"/>
          <w:color w:val="1F3864"/>
        </w:rPr>
        <w:t> </w:t>
      </w:r>
    </w:p>
    <w:p w:rsidR="00AE12B9" w:rsidRDefault="00AE12B9" w:rsidP="00AE12B9">
      <w:pPr>
        <w:rPr>
          <w:lang w:val="en-US"/>
        </w:rPr>
      </w:pPr>
      <w:r>
        <w:rPr>
          <w:rFonts w:ascii="Times New Roman" w:hAnsi="Times New Roman" w:cs="Times New Roman"/>
          <w:color w:val="1F3864"/>
        </w:rPr>
        <w:t>Ramachandran EP</w:t>
      </w:r>
    </w:p>
    <w:p w:rsidR="00AE12B9" w:rsidRDefault="00AE12B9" w:rsidP="00AE12B9">
      <w:pPr>
        <w:rPr>
          <w:lang w:val="en-US"/>
        </w:rPr>
      </w:pPr>
      <w:r>
        <w:rPr>
          <w:rFonts w:ascii="Times New Roman" w:hAnsi="Times New Roman" w:cs="Times New Roman"/>
          <w:color w:val="1F3864"/>
        </w:rPr>
        <w:t>Manager (A&amp;E)</w:t>
      </w:r>
    </w:p>
    <w:p w:rsidR="00AE12B9" w:rsidRDefault="00AE12B9" w:rsidP="00AE12B9">
      <w:pPr>
        <w:rPr>
          <w:lang w:val="en-US"/>
        </w:rPr>
      </w:pPr>
      <w:r>
        <w:rPr>
          <w:rFonts w:ascii="Times New Roman" w:hAnsi="Times New Roman" w:cs="Times New Roman"/>
          <w:color w:val="1F3864"/>
        </w:rPr>
        <w:t>Indian National Academy of Engineering (INAE)</w:t>
      </w:r>
    </w:p>
    <w:p w:rsidR="00AE12B9" w:rsidRDefault="00AE12B9" w:rsidP="00AE12B9">
      <w:pPr>
        <w:rPr>
          <w:lang w:val="en-US"/>
        </w:rPr>
      </w:pPr>
      <w:r>
        <w:rPr>
          <w:rFonts w:ascii="Times New Roman" w:hAnsi="Times New Roman" w:cs="Times New Roman"/>
          <w:color w:val="1F3864"/>
        </w:rPr>
        <w:t xml:space="preserve">Unit No. 604-609, 6th Floor, Tower A, </w:t>
      </w:r>
    </w:p>
    <w:p w:rsidR="00AE12B9" w:rsidRDefault="00AE12B9" w:rsidP="00AE12B9">
      <w:pPr>
        <w:rPr>
          <w:lang w:val="en-US"/>
        </w:rPr>
      </w:pPr>
      <w:r>
        <w:rPr>
          <w:rFonts w:ascii="Times New Roman" w:hAnsi="Times New Roman" w:cs="Times New Roman"/>
          <w:color w:val="1F3864"/>
        </w:rPr>
        <w:t xml:space="preserve">SPAZE I-Tech Park, Sector 49, </w:t>
      </w:r>
      <w:proofErr w:type="spellStart"/>
      <w:r>
        <w:rPr>
          <w:rFonts w:ascii="Times New Roman" w:hAnsi="Times New Roman" w:cs="Times New Roman"/>
          <w:color w:val="1F3864"/>
        </w:rPr>
        <w:t>Sohna</w:t>
      </w:r>
      <w:proofErr w:type="spellEnd"/>
      <w:r>
        <w:rPr>
          <w:rFonts w:ascii="Times New Roman" w:hAnsi="Times New Roman" w:cs="Times New Roman"/>
          <w:color w:val="1F3864"/>
        </w:rPr>
        <w:t xml:space="preserve"> Road, </w:t>
      </w:r>
    </w:p>
    <w:p w:rsidR="00AE12B9" w:rsidRDefault="00AE12B9" w:rsidP="00AE12B9">
      <w:pPr>
        <w:rPr>
          <w:lang w:val="en-US"/>
        </w:rPr>
      </w:pPr>
      <w:r>
        <w:rPr>
          <w:rFonts w:ascii="Times New Roman" w:hAnsi="Times New Roman" w:cs="Times New Roman"/>
          <w:color w:val="1F3864"/>
        </w:rPr>
        <w:t>Gurgaon – 122018</w:t>
      </w:r>
      <w:r>
        <w:rPr>
          <w:rFonts w:ascii="Times New Roman" w:hAnsi="Times New Roman" w:cs="Times New Roman"/>
          <w:color w:val="1F3864"/>
        </w:rPr>
        <w:br/>
        <w:t>Phone : 0124-4239480</w:t>
      </w:r>
    </w:p>
    <w:p w:rsidR="00AE12B9" w:rsidRDefault="00AE12B9" w:rsidP="00AE12B9">
      <w:pPr>
        <w:rPr>
          <w:lang w:val="en-US"/>
        </w:rPr>
      </w:pPr>
      <w:r>
        <w:rPr>
          <w:rFonts w:ascii="Times New Roman" w:hAnsi="Times New Roman" w:cs="Times New Roman"/>
          <w:color w:val="1F3864"/>
        </w:rPr>
        <w:t>Digital centre helpline:  91 7428520410</w:t>
      </w:r>
    </w:p>
    <w:p w:rsidR="00AE12B9" w:rsidRDefault="00AE12B9" w:rsidP="00AE12B9">
      <w:pPr>
        <w:rPr>
          <w:lang w:val="en-US"/>
        </w:rPr>
      </w:pPr>
      <w:r>
        <w:rPr>
          <w:rFonts w:ascii="Times New Roman" w:hAnsi="Times New Roman" w:cs="Times New Roman"/>
          <w:color w:val="1F3864"/>
        </w:rPr>
        <w:t>Fax: 0124-4239481</w:t>
      </w:r>
    </w:p>
    <w:p w:rsidR="00AE12B9" w:rsidRDefault="00AE12B9" w:rsidP="00AE12B9">
      <w:pPr>
        <w:rPr>
          <w:lang w:val="en-US"/>
        </w:rPr>
      </w:pPr>
      <w:r>
        <w:rPr>
          <w:rFonts w:ascii="Times New Roman" w:hAnsi="Times New Roman" w:cs="Times New Roman"/>
          <w:color w:val="1F3864"/>
        </w:rPr>
        <w:t xml:space="preserve">Website: </w:t>
      </w:r>
      <w:hyperlink r:id="rId5" w:history="1">
        <w:r>
          <w:rPr>
            <w:rStyle w:val="Hyperlink"/>
            <w:rFonts w:ascii="Times New Roman" w:hAnsi="Times New Roman" w:cs="Times New Roman"/>
          </w:rPr>
          <w:t>https://www.inae.in</w:t>
        </w:r>
      </w:hyperlink>
    </w:p>
    <w:p w:rsidR="00E86AF6" w:rsidRDefault="00E86AF6"/>
    <w:sectPr w:rsidR="00E86A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C21C66"/>
    <w:multiLevelType w:val="multilevel"/>
    <w:tmpl w:val="7276B6F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2B9"/>
    <w:rsid w:val="00AE12B9"/>
    <w:rsid w:val="00E86AF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2D2F05-D1E0-4E10-BBC5-C217D73A4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12B9"/>
    <w:pPr>
      <w:spacing w:after="0" w:line="240" w:lineRule="auto"/>
    </w:pPr>
    <w:rPr>
      <w:rFonts w:ascii="Calibri" w:hAnsi="Calibri" w:cs="Calibri"/>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E12B9"/>
    <w:rPr>
      <w:color w:val="0000FF"/>
      <w:u w:val="single"/>
    </w:rPr>
  </w:style>
  <w:style w:type="paragraph" w:styleId="ListParagraph">
    <w:name w:val="List Paragraph"/>
    <w:basedOn w:val="Normal"/>
    <w:uiPriority w:val="34"/>
    <w:qFormat/>
    <w:rsid w:val="00AE12B9"/>
    <w:pPr>
      <w:spacing w:after="200" w:line="276" w:lineRule="auto"/>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4159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inae.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581</Words>
  <Characters>3317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MEENA</dc:creator>
  <cp:keywords/>
  <dc:description/>
  <cp:lastModifiedBy>MEENA</cp:lastModifiedBy>
  <cp:revision>1</cp:revision>
  <dcterms:created xsi:type="dcterms:W3CDTF">2020-12-02T03:08:00Z</dcterms:created>
  <dcterms:modified xsi:type="dcterms:W3CDTF">2020-12-02T03:13:00Z</dcterms:modified>
</cp:coreProperties>
</file>