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260" w:rsidRDefault="00ED7260" w:rsidP="00ED7260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Mohan </w:t>
      </w:r>
      <w:proofErr w:type="spellStart"/>
      <w:r>
        <w:rPr>
          <w:rFonts w:ascii="Tahoma" w:hAnsi="Tahoma" w:cs="Tahoma"/>
          <w:sz w:val="20"/>
          <w:szCs w:val="20"/>
        </w:rPr>
        <w:t>Jha</w:t>
      </w:r>
      <w:proofErr w:type="spellEnd"/>
      <w:r>
        <w:rPr>
          <w:rFonts w:ascii="Tahoma" w:hAnsi="Tahoma" w:cs="Tahoma"/>
          <w:sz w:val="20"/>
          <w:szCs w:val="20"/>
        </w:rPr>
        <w:t xml:space="preserve"> (AP) [</w:t>
      </w:r>
      <w:hyperlink r:id="rId5" w:history="1">
        <w:r>
          <w:rPr>
            <w:rStyle w:val="Hyperlink"/>
            <w:rFonts w:ascii="Tahoma" w:hAnsi="Tahoma" w:cs="Tahoma"/>
            <w:sz w:val="20"/>
            <w:szCs w:val="20"/>
          </w:rPr>
          <w:t>mailto:Mohan.Jha@dimensiondata.com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Wednesday, November 22, 2017 6:36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; Prashant </w:t>
      </w:r>
      <w:proofErr w:type="spellStart"/>
      <w:r>
        <w:rPr>
          <w:rFonts w:ascii="Tahoma" w:hAnsi="Tahoma" w:cs="Tahoma"/>
          <w:sz w:val="20"/>
          <w:szCs w:val="20"/>
        </w:rPr>
        <w:t>Nigudkar</w:t>
      </w:r>
      <w:proofErr w:type="spellEnd"/>
      <w:r>
        <w:rPr>
          <w:rFonts w:ascii="Tahoma" w:hAnsi="Tahoma" w:cs="Tahoma"/>
          <w:sz w:val="20"/>
          <w:szCs w:val="20"/>
        </w:rPr>
        <w:t xml:space="preserve"> (AP</w:t>
      </w:r>
      <w:proofErr w:type="gramStart"/>
      <w:r>
        <w:rPr>
          <w:rFonts w:ascii="Tahoma" w:hAnsi="Tahoma" w:cs="Tahoma"/>
          <w:sz w:val="20"/>
          <w:szCs w:val="20"/>
        </w:rPr>
        <w:t>)</w:t>
      </w:r>
      <w:proofErr w:type="gramEnd"/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Shyam Singh (AP); </w:t>
      </w:r>
      <w:proofErr w:type="spellStart"/>
      <w:r>
        <w:rPr>
          <w:rFonts w:ascii="Tahoma" w:hAnsi="Tahoma" w:cs="Tahoma"/>
          <w:sz w:val="20"/>
          <w:szCs w:val="20"/>
        </w:rPr>
        <w:t>Mahendra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Naik</w:t>
      </w:r>
      <w:proofErr w:type="spellEnd"/>
      <w:r>
        <w:rPr>
          <w:rFonts w:ascii="Tahoma" w:hAnsi="Tahoma" w:cs="Tahoma"/>
          <w:sz w:val="20"/>
          <w:szCs w:val="20"/>
        </w:rPr>
        <w:t xml:space="preserve"> (AP)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Cisco devices on rental</w:t>
      </w:r>
    </w:p>
    <w:p w:rsidR="00ED7260" w:rsidRDefault="00ED7260" w:rsidP="00ED7260"/>
    <w:p w:rsidR="00ED7260" w:rsidRDefault="00ED7260" w:rsidP="00ED7260">
      <w:pPr>
        <w:rPr>
          <w:color w:val="1F497D"/>
        </w:rPr>
      </w:pPr>
      <w:r>
        <w:rPr>
          <w:color w:val="1F497D"/>
        </w:rPr>
        <w:t>Hi Ravi,</w:t>
      </w:r>
    </w:p>
    <w:p w:rsidR="00ED7260" w:rsidRDefault="00ED7260" w:rsidP="00ED7260">
      <w:pPr>
        <w:rPr>
          <w:color w:val="1F497D"/>
        </w:rPr>
      </w:pPr>
    </w:p>
    <w:p w:rsidR="00ED7260" w:rsidRDefault="00ED7260" w:rsidP="00ED7260">
      <w:pPr>
        <w:rPr>
          <w:color w:val="1F497D"/>
        </w:rPr>
      </w:pPr>
      <w:r>
        <w:rPr>
          <w:color w:val="1F497D"/>
        </w:rPr>
        <w:t xml:space="preserve">Please treat this mail as confirmation to deliver the material on Rental basis as per below </w:t>
      </w:r>
      <w:proofErr w:type="gramStart"/>
      <w:r>
        <w:rPr>
          <w:color w:val="1F497D"/>
        </w:rPr>
        <w:t>quote .</w:t>
      </w:r>
      <w:proofErr w:type="gramEnd"/>
      <w:r>
        <w:rPr>
          <w:color w:val="1F497D"/>
        </w:rPr>
        <w:t xml:space="preserve"> We will issue formal PO </w:t>
      </w:r>
      <w:proofErr w:type="gramStart"/>
      <w:r>
        <w:rPr>
          <w:color w:val="1F497D"/>
        </w:rPr>
        <w:t>shortly .</w:t>
      </w:r>
      <w:proofErr w:type="gramEnd"/>
      <w:r>
        <w:rPr>
          <w:color w:val="1F497D"/>
        </w:rPr>
        <w:t xml:space="preserve"> Please do not raise invoice without our formal PO.</w:t>
      </w:r>
    </w:p>
    <w:p w:rsidR="00ED7260" w:rsidRDefault="00ED7260" w:rsidP="00ED7260">
      <w:pPr>
        <w:rPr>
          <w:color w:val="1F497D"/>
        </w:rPr>
      </w:pPr>
      <w:r>
        <w:rPr>
          <w:color w:val="1F497D"/>
        </w:rPr>
        <w:t xml:space="preserve">Rental </w:t>
      </w:r>
      <w:proofErr w:type="gramStart"/>
      <w:r>
        <w:rPr>
          <w:color w:val="1F497D"/>
        </w:rPr>
        <w:t>Period :</w:t>
      </w:r>
      <w:proofErr w:type="gramEnd"/>
      <w:r>
        <w:rPr>
          <w:color w:val="1F497D"/>
        </w:rPr>
        <w:t xml:space="preserve"> 1 month .</w:t>
      </w:r>
    </w:p>
    <w:p w:rsidR="00ED7260" w:rsidRDefault="00ED7260" w:rsidP="00ED7260">
      <w:pPr>
        <w:rPr>
          <w:color w:val="1F497D"/>
        </w:rPr>
      </w:pPr>
    </w:p>
    <w:p w:rsidR="00ED7260" w:rsidRDefault="00ED7260" w:rsidP="00ED7260">
      <w:pPr>
        <w:rPr>
          <w:color w:val="1F497D"/>
        </w:rPr>
      </w:pPr>
    </w:p>
    <w:p w:rsidR="00ED7260" w:rsidRDefault="00ED7260" w:rsidP="00ED7260">
      <w:pPr>
        <w:rPr>
          <w:rFonts w:ascii="Magneto" w:hAnsi="Magneto"/>
          <w:b/>
          <w:bCs/>
          <w:color w:val="1F497D"/>
          <w:sz w:val="28"/>
          <w:szCs w:val="28"/>
          <w:lang w:val="en-SG"/>
        </w:rPr>
      </w:pPr>
      <w:r>
        <w:rPr>
          <w:rFonts w:ascii="Magneto" w:hAnsi="Magneto"/>
          <w:b/>
          <w:bCs/>
          <w:color w:val="1F497D"/>
          <w:sz w:val="28"/>
          <w:szCs w:val="28"/>
          <w:lang w:val="en-SG"/>
        </w:rPr>
        <w:t>Regards</w:t>
      </w:r>
      <w:bookmarkStart w:id="0" w:name="_GoBack"/>
      <w:bookmarkEnd w:id="0"/>
    </w:p>
    <w:p w:rsidR="00ED7260" w:rsidRDefault="00ED7260" w:rsidP="00ED7260">
      <w:pPr>
        <w:rPr>
          <w:rFonts w:ascii="Magneto" w:hAnsi="Magneto"/>
          <w:b/>
          <w:bCs/>
          <w:color w:val="000000"/>
          <w:sz w:val="28"/>
          <w:szCs w:val="28"/>
        </w:rPr>
      </w:pPr>
      <w:r>
        <w:rPr>
          <w:rFonts w:ascii="Magneto" w:hAnsi="Magneto"/>
          <w:b/>
          <w:bCs/>
          <w:color w:val="000000"/>
          <w:sz w:val="28"/>
          <w:szCs w:val="28"/>
        </w:rPr>
        <w:t xml:space="preserve">Mohan </w:t>
      </w:r>
      <w:proofErr w:type="spellStart"/>
      <w:r>
        <w:rPr>
          <w:rFonts w:ascii="Magneto" w:hAnsi="Magneto"/>
          <w:b/>
          <w:bCs/>
          <w:color w:val="000000"/>
          <w:sz w:val="28"/>
          <w:szCs w:val="28"/>
        </w:rPr>
        <w:t>Jha</w:t>
      </w:r>
      <w:proofErr w:type="spellEnd"/>
    </w:p>
    <w:p w:rsidR="00ED7260" w:rsidRDefault="00ED7260" w:rsidP="00ED7260">
      <w:pPr>
        <w:rPr>
          <w:rFonts w:ascii="Century Gothic" w:hAnsi="Century Gothic"/>
          <w:b/>
          <w:bCs/>
          <w:color w:val="1F497D"/>
          <w:sz w:val="20"/>
          <w:szCs w:val="20"/>
        </w:rPr>
      </w:pPr>
      <w:r>
        <w:rPr>
          <w:rFonts w:ascii="Century Gothic" w:hAnsi="Century Gothic"/>
          <w:b/>
          <w:bCs/>
          <w:color w:val="1F497D"/>
          <w:sz w:val="20"/>
          <w:szCs w:val="20"/>
        </w:rPr>
        <w:t>Dimension Data India Private Limited</w:t>
      </w:r>
    </w:p>
    <w:p w:rsidR="00ED7260" w:rsidRDefault="00ED7260" w:rsidP="00ED7260">
      <w:pPr>
        <w:jc w:val="both"/>
        <w:rPr>
          <w:rFonts w:ascii="Century Gothic" w:hAnsi="Century Gothic"/>
          <w:color w:val="808080"/>
          <w:sz w:val="20"/>
          <w:szCs w:val="20"/>
        </w:rPr>
      </w:pPr>
      <w:r>
        <w:rPr>
          <w:rFonts w:ascii="Century Gothic" w:hAnsi="Century Gothic"/>
          <w:color w:val="808080"/>
          <w:sz w:val="20"/>
          <w:szCs w:val="20"/>
        </w:rPr>
        <w:t xml:space="preserve">1701-1704, B-Wing, ONE BKC, “G’ Block, </w:t>
      </w:r>
      <w:proofErr w:type="spellStart"/>
      <w:r>
        <w:rPr>
          <w:rFonts w:ascii="Century Gothic" w:hAnsi="Century Gothic"/>
          <w:color w:val="808080"/>
          <w:sz w:val="20"/>
          <w:szCs w:val="20"/>
        </w:rPr>
        <w:t>Bandra</w:t>
      </w:r>
      <w:proofErr w:type="spellEnd"/>
      <w:r>
        <w:rPr>
          <w:rFonts w:ascii="Century Gothic" w:hAnsi="Century Gothic"/>
          <w:color w:val="808080"/>
          <w:sz w:val="20"/>
          <w:szCs w:val="20"/>
        </w:rPr>
        <w:t xml:space="preserve"> </w:t>
      </w:r>
      <w:proofErr w:type="spellStart"/>
      <w:r>
        <w:rPr>
          <w:rFonts w:ascii="Century Gothic" w:hAnsi="Century Gothic"/>
          <w:color w:val="808080"/>
          <w:sz w:val="20"/>
          <w:szCs w:val="20"/>
        </w:rPr>
        <w:t>Kurla</w:t>
      </w:r>
      <w:proofErr w:type="spellEnd"/>
      <w:r>
        <w:rPr>
          <w:rFonts w:ascii="Century Gothic" w:hAnsi="Century Gothic"/>
          <w:color w:val="808080"/>
          <w:sz w:val="20"/>
          <w:szCs w:val="20"/>
        </w:rPr>
        <w:t xml:space="preserve"> Complex, </w:t>
      </w:r>
      <w:proofErr w:type="spellStart"/>
      <w:r>
        <w:rPr>
          <w:rFonts w:ascii="Century Gothic" w:hAnsi="Century Gothic"/>
          <w:color w:val="808080"/>
          <w:sz w:val="20"/>
          <w:szCs w:val="20"/>
        </w:rPr>
        <w:t>Bandra</w:t>
      </w:r>
      <w:proofErr w:type="spellEnd"/>
      <w:r>
        <w:rPr>
          <w:rFonts w:ascii="Century Gothic" w:hAnsi="Century Gothic"/>
          <w:color w:val="808080"/>
          <w:sz w:val="20"/>
          <w:szCs w:val="20"/>
        </w:rPr>
        <w:t xml:space="preserve"> (E), Mumbai – 400051</w:t>
      </w:r>
    </w:p>
    <w:p w:rsidR="00ED7260" w:rsidRDefault="00ED7260" w:rsidP="00ED7260">
      <w:pPr>
        <w:rPr>
          <w:rFonts w:ascii="Century Gothic" w:hAnsi="Century Gothic"/>
          <w:color w:val="808080"/>
          <w:sz w:val="20"/>
          <w:szCs w:val="20"/>
        </w:rPr>
      </w:pPr>
      <w:r>
        <w:rPr>
          <w:rFonts w:ascii="Century Gothic" w:hAnsi="Century Gothic"/>
          <w:noProof/>
          <w:color w:val="000000"/>
          <w:sz w:val="20"/>
          <w:szCs w:val="20"/>
        </w:rPr>
        <w:drawing>
          <wp:inline distT="0" distB="0" distL="0" distR="0">
            <wp:extent cx="266700" cy="171450"/>
            <wp:effectExtent l="0" t="0" r="0" b="0"/>
            <wp:docPr id="1" name="Picture 1" descr="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cid:image001.gif@01CAE6ED.B928D8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cid:image001.gif@01CAE6ED.B928D8E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color w:val="808080"/>
          <w:sz w:val="20"/>
          <w:szCs w:val="20"/>
        </w:rPr>
        <w:t> +91 22 6165 7000 |</w:t>
      </w:r>
      <w:r>
        <w:rPr>
          <w:color w:val="92D050"/>
          <w:sz w:val="20"/>
          <w:szCs w:val="20"/>
        </w:rPr>
        <w:t> </w:t>
      </w:r>
      <w:r>
        <w:rPr>
          <w:rFonts w:ascii="Wingdings 2" w:hAnsi="Wingdings 2"/>
          <w:b/>
          <w:bCs/>
          <w:color w:val="92D050"/>
          <w:sz w:val="20"/>
          <w:szCs w:val="20"/>
        </w:rPr>
        <w:t></w:t>
      </w:r>
      <w:r>
        <w:rPr>
          <w:color w:val="0000FF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  <w:lang w:val="fr-FR"/>
        </w:rPr>
        <w:t>+91-9971145771,</w:t>
      </w:r>
      <w:r>
        <w:rPr>
          <w:rFonts w:ascii="Century Gothic" w:hAnsi="Century Gothic"/>
          <w:color w:val="808080"/>
          <w:sz w:val="20"/>
          <w:szCs w:val="20"/>
        </w:rPr>
        <w:t xml:space="preserve"> Fax: +91 22 62190010                         </w:t>
      </w:r>
    </w:p>
    <w:p w:rsidR="00ED7260" w:rsidRDefault="00ED7260" w:rsidP="00ED7260">
      <w:pPr>
        <w:rPr>
          <w:rFonts w:ascii="Cambria" w:hAnsi="Cambria"/>
          <w:b/>
          <w:bCs/>
          <w:color w:val="000000"/>
        </w:rPr>
      </w:pPr>
      <w:r>
        <w:rPr>
          <w:rFonts w:ascii="Century Gothic" w:hAnsi="Century Gothic"/>
          <w:color w:val="808080"/>
          <w:sz w:val="20"/>
          <w:szCs w:val="20"/>
        </w:rPr>
        <w:t xml:space="preserve">Web: </w:t>
      </w:r>
      <w:hyperlink r:id="rId8" w:tooltip="http://www.datacraft-asia.com/" w:history="1">
        <w:r>
          <w:rPr>
            <w:rStyle w:val="Hyperlink"/>
            <w:rFonts w:ascii="Century Gothic" w:hAnsi="Century Gothic"/>
            <w:b/>
            <w:bCs/>
            <w:color w:val="00B050"/>
            <w:sz w:val="20"/>
            <w:szCs w:val="20"/>
          </w:rPr>
          <w:t>www.dimensiondata.com</w:t>
        </w:r>
      </w:hyperlink>
    </w:p>
    <w:p w:rsidR="00B52C64" w:rsidRPr="001C35CB" w:rsidRDefault="001C35CB" w:rsidP="001C35CB">
      <w:r>
        <w:rPr>
          <w:noProof/>
          <w:color w:val="0563C1"/>
        </w:rPr>
        <w:drawing>
          <wp:inline distT="0" distB="0" distL="0" distR="0">
            <wp:extent cx="5391150" cy="828675"/>
            <wp:effectExtent l="0" t="0" r="0" b="9525"/>
            <wp:docPr id="2" name="Picture 2" descr="digitalpossibl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igitalpossible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2C64" w:rsidRPr="001C35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80"/>
    <w:rsid w:val="001C35CB"/>
    <w:rsid w:val="00402180"/>
    <w:rsid w:val="00407D41"/>
    <w:rsid w:val="006356CE"/>
    <w:rsid w:val="0065477C"/>
    <w:rsid w:val="00681597"/>
    <w:rsid w:val="00C93D62"/>
    <w:rsid w:val="00D413B2"/>
    <w:rsid w:val="00ED7260"/>
    <w:rsid w:val="00F9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tacraft-asi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cid:image003.gif@01D36488.53B3AB90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cid:image001.jpg@01D35D38.92B232A0" TargetMode="External"/><Relationship Id="rId5" Type="http://schemas.openxmlformats.org/officeDocument/2006/relationships/hyperlink" Target="mailto:Mohan.Jha@dimensiondata.com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globalservices.bt.com/jp/ja/ho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8</cp:revision>
  <dcterms:created xsi:type="dcterms:W3CDTF">2017-09-15T06:50:00Z</dcterms:created>
  <dcterms:modified xsi:type="dcterms:W3CDTF">2017-11-24T04:27:00Z</dcterms:modified>
</cp:coreProperties>
</file>