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40A32" w14:textId="77777777" w:rsidR="006F260C" w:rsidRDefault="006F260C" w:rsidP="006F260C">
      <w:pPr>
        <w:rPr>
          <w:rFonts w:eastAsia="Times New Roman"/>
          <w:sz w:val="22"/>
          <w:szCs w:val="22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Yuvaraj Ganesan &lt;Yuvaraj.Ganesan@teamhgs.com&gt;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29 April 2022 09:56 PM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'Rajorshi Banerjee (rajobane)' &lt;rajobane@cisco.com&gt;; SOWMYA &lt;sowmya@connectivitysolutions.in&gt;; Laxman Rao Pechetty &lt;Laxman.Pechetty@teamhgs.com&gt;; Satish Rajan &lt;Satish.Rajan1@teamhgs.com&gt;; 'Sanjay Jagadeesh (sjagade2)' &lt;sjagade2@cisco.com&gt;; Jenston Fernando &lt;Raj.Fernando@teamhgs.com&gt;; </w:t>
      </w:r>
      <w:proofErr w:type="spellStart"/>
      <w:r>
        <w:rPr>
          <w:rFonts w:eastAsia="Times New Roman"/>
          <w:lang w:val="en-US"/>
        </w:rPr>
        <w:t>Koppisetti</w:t>
      </w:r>
      <w:proofErr w:type="spellEnd"/>
      <w:r>
        <w:rPr>
          <w:rFonts w:eastAsia="Times New Roman"/>
          <w:lang w:val="en-US"/>
        </w:rPr>
        <w:t xml:space="preserve"> Satya Venkat Pavan Kalyan &lt;ksv.pavan@teamhgs.com&gt;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'Raghu R' &lt;raghu@connectivitysolutions.in&gt;; support@connectivitysolutions.in; </w:t>
      </w:r>
      <w:proofErr w:type="spellStart"/>
      <w:r>
        <w:rPr>
          <w:rFonts w:eastAsia="Times New Roman"/>
          <w:lang w:val="en-US"/>
        </w:rPr>
        <w:t>Mouli</w:t>
      </w:r>
      <w:proofErr w:type="spellEnd"/>
      <w:r>
        <w:rPr>
          <w:rFonts w:eastAsia="Times New Roman"/>
          <w:lang w:val="en-US"/>
        </w:rPr>
        <w:t xml:space="preserve"> S &lt;Mouli.S@teamhgs.com&gt;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MERAKI FINAL PRICES</w:t>
      </w:r>
    </w:p>
    <w:p w14:paraId="0A57FA72" w14:textId="77777777" w:rsidR="006F260C" w:rsidRDefault="006F260C" w:rsidP="006F260C"/>
    <w:p w14:paraId="6C2FAD3F" w14:textId="77777777" w:rsidR="006F260C" w:rsidRDefault="006F260C" w:rsidP="006F260C">
      <w:pPr>
        <w:rPr>
          <w:lang w:eastAsia="en-US"/>
        </w:rPr>
      </w:pPr>
      <w:r>
        <w:rPr>
          <w:lang w:eastAsia="en-US"/>
        </w:rPr>
        <w:t>Hi Rajorshi,</w:t>
      </w:r>
    </w:p>
    <w:p w14:paraId="7C162ED0" w14:textId="77777777" w:rsidR="006F260C" w:rsidRDefault="006F260C" w:rsidP="006F260C">
      <w:pPr>
        <w:rPr>
          <w:lang w:eastAsia="en-US"/>
        </w:rPr>
      </w:pPr>
    </w:p>
    <w:p w14:paraId="7A0ED52C" w14:textId="77777777" w:rsidR="006F260C" w:rsidRDefault="006F260C" w:rsidP="006F260C">
      <w:pPr>
        <w:rPr>
          <w:lang w:eastAsia="en-US"/>
        </w:rPr>
      </w:pPr>
      <w:r>
        <w:rPr>
          <w:lang w:eastAsia="en-US"/>
        </w:rPr>
        <w:t xml:space="preserve">LOI initiated for authorised signature for this </w:t>
      </w:r>
      <w:proofErr w:type="gramStart"/>
      <w:r>
        <w:rPr>
          <w:lang w:eastAsia="en-US"/>
        </w:rPr>
        <w:t>BOQ..</w:t>
      </w:r>
      <w:proofErr w:type="gramEnd"/>
      <w:r>
        <w:rPr>
          <w:lang w:eastAsia="en-US"/>
        </w:rPr>
        <w:t xml:space="preserve"> will reach you Saturday or max by Monday. Kindly support the same please.</w:t>
      </w:r>
    </w:p>
    <w:p w14:paraId="261503AE" w14:textId="77777777" w:rsidR="006F260C" w:rsidRDefault="006F260C" w:rsidP="006F260C">
      <w:pPr>
        <w:rPr>
          <w:lang w:eastAsia="en-US"/>
        </w:rPr>
      </w:pPr>
    </w:p>
    <w:p w14:paraId="0F3AE615" w14:textId="77777777" w:rsidR="006F260C" w:rsidRDefault="006F260C" w:rsidP="006F260C">
      <w:r>
        <w:t>Regards,</w:t>
      </w:r>
    </w:p>
    <w:p w14:paraId="61996C20" w14:textId="77777777" w:rsidR="006F260C" w:rsidRDefault="006F260C" w:rsidP="006F260C"/>
    <w:p w14:paraId="55D5DFD1" w14:textId="77777777" w:rsidR="006F260C" w:rsidRDefault="006F260C" w:rsidP="006F260C"/>
    <w:tbl>
      <w:tblPr>
        <w:tblW w:w="7733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30"/>
        <w:gridCol w:w="4403"/>
      </w:tblGrid>
      <w:tr w:rsidR="006F260C" w14:paraId="4235BFBC" w14:textId="77777777" w:rsidTr="006F260C">
        <w:trPr>
          <w:trHeight w:val="891"/>
          <w:tblCellSpacing w:w="0" w:type="dxa"/>
        </w:trPr>
        <w:tc>
          <w:tcPr>
            <w:tcW w:w="2913" w:type="dxa"/>
            <w:tcMar>
              <w:top w:w="0" w:type="dxa"/>
              <w:left w:w="270" w:type="dxa"/>
              <w:bottom w:w="0" w:type="dxa"/>
              <w:right w:w="270" w:type="dxa"/>
            </w:tcMar>
            <w:vAlign w:val="center"/>
            <w:hideMark/>
          </w:tcPr>
          <w:p w14:paraId="08F826C0" w14:textId="108A0A85" w:rsidR="006F260C" w:rsidRDefault="006F260C">
            <w:pPr>
              <w:spacing w:line="252" w:lineRule="auto"/>
            </w:pPr>
            <w:r>
              <w:rPr>
                <w:noProof/>
                <w:color w:val="0000FF"/>
              </w:rPr>
              <w:drawing>
                <wp:inline distT="0" distB="0" distL="0" distR="0" wp14:anchorId="0C7D5E37" wp14:editId="2820E1FA">
                  <wp:extent cx="1762125" cy="628650"/>
                  <wp:effectExtent l="0" t="0" r="9525" b="0"/>
                  <wp:docPr id="3" name="Picture 3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0" w:type="dxa"/>
            <w:tcMar>
              <w:top w:w="0" w:type="dxa"/>
              <w:left w:w="0" w:type="dxa"/>
              <w:bottom w:w="300" w:type="dxa"/>
              <w:right w:w="0" w:type="dxa"/>
            </w:tcMar>
            <w:vAlign w:val="center"/>
            <w:hideMark/>
          </w:tcPr>
          <w:p w14:paraId="32F354B7" w14:textId="77777777" w:rsidR="006F260C" w:rsidRDefault="006F260C">
            <w:pPr>
              <w:spacing w:line="340" w:lineRule="atLeas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Yuvaraj</w:t>
            </w:r>
          </w:p>
          <w:p w14:paraId="3C05B677" w14:textId="77777777" w:rsidR="006F260C" w:rsidRDefault="006F260C">
            <w:pPr>
              <w:spacing w:line="340" w:lineRule="atLeas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Manager - Procurement</w:t>
            </w:r>
            <w:r>
              <w:rPr>
                <w:color w:val="000000"/>
              </w:rPr>
              <w:br/>
              <w:t>M: +91 7358770217</w:t>
            </w:r>
            <w:r>
              <w:rPr>
                <w:color w:val="000000"/>
              </w:rPr>
              <w:br/>
              <w:t>Bengaluru, Karnataka, India</w:t>
            </w:r>
          </w:p>
        </w:tc>
      </w:tr>
    </w:tbl>
    <w:p w14:paraId="2309543C" w14:textId="77777777" w:rsidR="006F260C" w:rsidRDefault="006F260C" w:rsidP="006F260C">
      <w:pPr>
        <w:rPr>
          <w:rFonts w:ascii="Calibri" w:hAnsi="Calibri" w:cs="Calibri"/>
          <w:vanish/>
          <w:sz w:val="22"/>
          <w:szCs w:val="22"/>
        </w:rPr>
      </w:pPr>
    </w:p>
    <w:tbl>
      <w:tblPr>
        <w:tblW w:w="992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5"/>
      </w:tblGrid>
      <w:tr w:rsidR="006F260C" w14:paraId="3C3688DC" w14:textId="77777777" w:rsidTr="006F260C">
        <w:trPr>
          <w:trHeight w:val="80"/>
          <w:tblCellSpacing w:w="0" w:type="dxa"/>
        </w:trPr>
        <w:tc>
          <w:tcPr>
            <w:tcW w:w="0" w:type="auto"/>
            <w:tcMar>
              <w:top w:w="0" w:type="dxa"/>
              <w:left w:w="360" w:type="dxa"/>
              <w:bottom w:w="0" w:type="dxa"/>
              <w:right w:w="360" w:type="dxa"/>
            </w:tcMar>
            <w:hideMark/>
          </w:tcPr>
          <w:p w14:paraId="37F13978" w14:textId="77777777" w:rsidR="006F260C" w:rsidRDefault="006F260C">
            <w:pPr>
              <w:spacing w:line="340" w:lineRule="atLeast"/>
              <w:rPr>
                <w:color w:val="5A5B67"/>
                <w:spacing w:val="15"/>
              </w:rPr>
            </w:pPr>
            <w:r>
              <w:rPr>
                <w:color w:val="5A5B67"/>
                <w:spacing w:val="15"/>
              </w:rPr>
              <w:t>HINDUJA GLOBAL SOLUTIONS </w:t>
            </w:r>
            <w:hyperlink r:id="rId7" w:history="1">
              <w:r>
                <w:rPr>
                  <w:rStyle w:val="Hyperlink"/>
                  <w:color w:val="0000FF"/>
                  <w:spacing w:val="15"/>
                </w:rPr>
                <w:t>WWW.HGS.CX</w:t>
              </w:r>
            </w:hyperlink>
          </w:p>
        </w:tc>
      </w:tr>
    </w:tbl>
    <w:p w14:paraId="13706FEE" w14:textId="1D0F809B" w:rsidR="00246AC0" w:rsidRPr="006F260C" w:rsidRDefault="00246AC0" w:rsidP="006F260C"/>
    <w:sectPr w:rsidR="00246AC0" w:rsidRPr="006F260C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70597"/>
    <w:rsid w:val="000E5C65"/>
    <w:rsid w:val="0014036D"/>
    <w:rsid w:val="001B4202"/>
    <w:rsid w:val="00212F47"/>
    <w:rsid w:val="00227789"/>
    <w:rsid w:val="00246AC0"/>
    <w:rsid w:val="0025209E"/>
    <w:rsid w:val="00254641"/>
    <w:rsid w:val="00326C3D"/>
    <w:rsid w:val="003609B5"/>
    <w:rsid w:val="00381D60"/>
    <w:rsid w:val="00400D6A"/>
    <w:rsid w:val="00403F84"/>
    <w:rsid w:val="004864CC"/>
    <w:rsid w:val="004F3D10"/>
    <w:rsid w:val="00547C75"/>
    <w:rsid w:val="005B65B0"/>
    <w:rsid w:val="005F19C8"/>
    <w:rsid w:val="00606C8E"/>
    <w:rsid w:val="006D189E"/>
    <w:rsid w:val="006F260C"/>
    <w:rsid w:val="007209F4"/>
    <w:rsid w:val="0072448D"/>
    <w:rsid w:val="00761279"/>
    <w:rsid w:val="007933BD"/>
    <w:rsid w:val="008E1358"/>
    <w:rsid w:val="009A3FD6"/>
    <w:rsid w:val="009F4122"/>
    <w:rsid w:val="00B007E3"/>
    <w:rsid w:val="00B116F0"/>
    <w:rsid w:val="00BD0792"/>
    <w:rsid w:val="00D6638A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hgs.cx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hgs.cx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39</cp:revision>
  <dcterms:created xsi:type="dcterms:W3CDTF">2020-06-29T10:09:00Z</dcterms:created>
  <dcterms:modified xsi:type="dcterms:W3CDTF">2022-04-30T08:07:00Z</dcterms:modified>
</cp:coreProperties>
</file>