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05684" w14:textId="0C5B2804" w:rsidR="007A56B8" w:rsidRDefault="007A56B8" w:rsidP="007A56B8">
      <w:pPr>
        <w:rPr>
          <w:rFonts w:ascii="Courier New" w:hAnsi="Courier New" w:cs="Courier New"/>
          <w:color w:val="000000"/>
          <w:lang w:val="en-IN"/>
        </w:rPr>
      </w:pPr>
      <w:r>
        <w:rPr>
          <w:rFonts w:ascii="Courier New" w:hAnsi="Courier New" w:cs="Courier New"/>
          <w:color w:val="000000"/>
          <w:lang w:val="en-IN"/>
        </w:rPr>
        <w:t>Thanks for the quick response. The details of our office given in your mail is correct. Kindly proceed for the renewal.</w:t>
      </w:r>
    </w:p>
    <w:p w14:paraId="0A9740D4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6B8"/>
    <w:rsid w:val="007A56B8"/>
    <w:rsid w:val="00D143BE"/>
    <w:rsid w:val="00FA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18654"/>
  <w15:chartTrackingRefBased/>
  <w15:docId w15:val="{1D66927B-6E85-4341-80B9-1BD1BB7E4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6B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8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2020-04-29T13:32:00Z</dcterms:created>
  <dcterms:modified xsi:type="dcterms:W3CDTF">2020-04-29T13:34:00Z</dcterms:modified>
</cp:coreProperties>
</file>