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D6B" w:rsidRPr="000E1059" w:rsidRDefault="00842D6B" w:rsidP="00842D6B">
      <w:pPr>
        <w:outlineLvl w:val="0"/>
      </w:pPr>
      <w:r w:rsidRPr="000E1059">
        <w:t xml:space="preserve">From: </w:t>
      </w:r>
      <w:r w:rsidRPr="000E1059">
        <w:rPr>
          <w:rStyle w:val="Strong"/>
        </w:rPr>
        <w:t xml:space="preserve">Ravi </w:t>
      </w:r>
      <w:proofErr w:type="spellStart"/>
      <w:r w:rsidRPr="000E1059">
        <w:rPr>
          <w:rStyle w:val="Strong"/>
        </w:rPr>
        <w:t>Upadhyay</w:t>
      </w:r>
      <w:proofErr w:type="spellEnd"/>
      <w:r w:rsidRPr="000E1059">
        <w:t xml:space="preserve"> &lt;</w:t>
      </w:r>
      <w:hyperlink r:id="rId4" w:history="1">
        <w:r w:rsidRPr="000E1059">
          <w:rPr>
            <w:rStyle w:val="Hyperlink"/>
            <w:color w:val="auto"/>
          </w:rPr>
          <w:t>ravi.upadhyay@acg-world.com</w:t>
        </w:r>
      </w:hyperlink>
      <w:r w:rsidRPr="000E1059">
        <w:t>&gt;</w:t>
      </w:r>
      <w:r w:rsidRPr="000E1059">
        <w:br/>
        <w:t>Date: Wed, Feb 17, 2021 at 2:08 PM</w:t>
      </w:r>
      <w:r w:rsidRPr="000E1059">
        <w:br/>
        <w:t>Subject: FW: Quote for ACG</w:t>
      </w:r>
      <w:r w:rsidRPr="000E1059">
        <w:br/>
        <w:t>To: Jatin Dhruva &lt;</w:t>
      </w:r>
      <w:hyperlink r:id="rId5" w:history="1">
        <w:r w:rsidRPr="000E1059">
          <w:rPr>
            <w:rStyle w:val="Hyperlink"/>
            <w:color w:val="auto"/>
          </w:rPr>
          <w:t>jatin@connectivitysolutions.in</w:t>
        </w:r>
      </w:hyperlink>
      <w:r w:rsidRPr="000E1059">
        <w:t>&gt;</w:t>
      </w:r>
    </w:p>
    <w:p w:rsidR="00842D6B" w:rsidRPr="000E1059" w:rsidRDefault="00842D6B" w:rsidP="00842D6B">
      <w:pPr>
        <w:spacing w:after="240"/>
      </w:pPr>
    </w:p>
    <w:p w:rsidR="00842D6B" w:rsidRPr="000E1059" w:rsidRDefault="00842D6B" w:rsidP="00842D6B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Dear Jatin,</w:t>
      </w:r>
    </w:p>
    <w:p w:rsidR="00842D6B" w:rsidRPr="000E1059" w:rsidRDefault="00842D6B" w:rsidP="00842D6B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 </w:t>
      </w:r>
    </w:p>
    <w:p w:rsidR="00842D6B" w:rsidRPr="000E1059" w:rsidRDefault="00842D6B" w:rsidP="00842D6B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As discussed, we are in process of PO preparation for below mentioned quantities on attached shared prices.</w:t>
      </w:r>
    </w:p>
    <w:p w:rsidR="00842D6B" w:rsidRPr="000E1059" w:rsidRDefault="00842D6B" w:rsidP="00842D6B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 </w:t>
      </w:r>
    </w:p>
    <w:p w:rsidR="00842D6B" w:rsidRPr="000E1059" w:rsidRDefault="00842D6B" w:rsidP="00842D6B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Cisco Switch count:</w:t>
      </w:r>
    </w:p>
    <w:p w:rsidR="00842D6B" w:rsidRPr="000E1059" w:rsidRDefault="00842D6B" w:rsidP="00842D6B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 xml:space="preserve">ACG Associated Capsules </w:t>
      </w:r>
      <w:proofErr w:type="spellStart"/>
      <w:r w:rsidRPr="000E1059">
        <w:rPr>
          <w:rFonts w:ascii="Calibri" w:hAnsi="Calibri" w:cs="Calibri"/>
          <w:sz w:val="18"/>
          <w:szCs w:val="18"/>
        </w:rPr>
        <w:t>Pvt.</w:t>
      </w:r>
      <w:proofErr w:type="spellEnd"/>
      <w:r w:rsidRPr="000E1059">
        <w:rPr>
          <w:rFonts w:ascii="Calibri" w:hAnsi="Calibri" w:cs="Calibri"/>
          <w:sz w:val="18"/>
          <w:szCs w:val="18"/>
        </w:rPr>
        <w:t xml:space="preserve"> Ltd. (</w:t>
      </w:r>
      <w:proofErr w:type="spellStart"/>
      <w:proofErr w:type="gramStart"/>
      <w:r w:rsidRPr="000E1059">
        <w:rPr>
          <w:rFonts w:ascii="Calibri" w:hAnsi="Calibri" w:cs="Calibri"/>
          <w:sz w:val="18"/>
          <w:szCs w:val="18"/>
        </w:rPr>
        <w:t>Shirwal</w:t>
      </w:r>
      <w:proofErr w:type="spellEnd"/>
      <w:r w:rsidRPr="000E1059">
        <w:rPr>
          <w:rFonts w:ascii="Calibri" w:hAnsi="Calibri" w:cs="Calibri"/>
          <w:sz w:val="18"/>
          <w:szCs w:val="18"/>
        </w:rPr>
        <w:t>)  :</w:t>
      </w:r>
      <w:proofErr w:type="gramEnd"/>
      <w:r w:rsidRPr="000E1059">
        <w:rPr>
          <w:rFonts w:ascii="Calibri" w:hAnsi="Calibri" w:cs="Calibri"/>
          <w:sz w:val="18"/>
          <w:szCs w:val="18"/>
        </w:rPr>
        <w:t xml:space="preserve"> 03</w:t>
      </w:r>
    </w:p>
    <w:p w:rsidR="00842D6B" w:rsidRPr="000E1059" w:rsidRDefault="00842D6B" w:rsidP="00842D6B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 </w:t>
      </w:r>
      <w:bookmarkStart w:id="0" w:name="_GoBack"/>
      <w:bookmarkEnd w:id="0"/>
    </w:p>
    <w:p w:rsidR="00842D6B" w:rsidRPr="000E1059" w:rsidRDefault="00842D6B" w:rsidP="00842D6B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Regards,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8"/>
        <w:gridCol w:w="4857"/>
        <w:gridCol w:w="147"/>
        <w:gridCol w:w="446"/>
        <w:gridCol w:w="446"/>
        <w:gridCol w:w="446"/>
        <w:gridCol w:w="6"/>
      </w:tblGrid>
      <w:tr w:rsidR="00842D6B" w:rsidTr="006E22E2">
        <w:trPr>
          <w:gridAfter w:val="1"/>
          <w:tblCellSpacing w:w="0" w:type="dxa"/>
        </w:trPr>
        <w:tc>
          <w:tcPr>
            <w:tcW w:w="2700" w:type="dxa"/>
            <w:vMerge w:val="restart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noProof/>
                <w:color w:val="0000FF"/>
                <w:sz w:val="18"/>
                <w:szCs w:val="18"/>
              </w:rPr>
              <w:drawing>
                <wp:inline distT="0" distB="0" distL="0" distR="0" wp14:anchorId="13E97281" wp14:editId="7DDA6DD7">
                  <wp:extent cx="1219200" cy="409575"/>
                  <wp:effectExtent l="0" t="0" r="0" b="9525"/>
                  <wp:docPr id="5" name="Picture 5" descr="cid:177af2d448d4cdccc6">
                    <a:hlinkClick xmlns:a="http://schemas.openxmlformats.org/drawingml/2006/main" r:id="rId6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3" descr="cid:177af2d448d4cdccc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b/>
                <w:bCs/>
                <w:caps/>
                <w:color w:val="D5202F"/>
                <w:sz w:val="18"/>
                <w:szCs w:val="18"/>
                <w:lang w:eastAsia="en-US"/>
              </w:rPr>
              <w:t>Ravi Upadhyay</w:t>
            </w: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</w:t>
            </w:r>
          </w:p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aps/>
                <w:color w:val="696969"/>
                <w:sz w:val="18"/>
                <w:szCs w:val="18"/>
                <w:lang w:eastAsia="en-US"/>
              </w:rPr>
              <w:t>Manager - Corporate IT</w:t>
            </w:r>
          </w:p>
        </w:tc>
        <w:tc>
          <w:tcPr>
            <w:tcW w:w="0" w:type="auto"/>
            <w:gridSpan w:val="4"/>
            <w:vMerge w:val="restart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 </w:t>
            </w:r>
          </w:p>
        </w:tc>
      </w:tr>
      <w:tr w:rsidR="00842D6B" w:rsidTr="006E22E2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</w:tr>
      <w:tr w:rsidR="00842D6B" w:rsidTr="006E22E2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ADDRESS </w:t>
            </w:r>
          </w:p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Scitech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Center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Prabhat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Industrial Estate, Near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Amboli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Police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Chauki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Jogeshwari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West 400102.</w:t>
            </w:r>
          </w:p>
        </w:tc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</w:tr>
      <w:tr w:rsidR="00842D6B" w:rsidTr="006E22E2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</w:tr>
      <w:tr w:rsidR="00842D6B" w:rsidTr="006E22E2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Cell: </w:t>
            </w:r>
            <w:hyperlink r:id="rId9" w:tgtFrame="_blank" w:history="1">
              <w:r>
                <w:rPr>
                  <w:rStyle w:val="Hyperlink"/>
                  <w:rFonts w:ascii="Arial" w:hAnsi="Arial" w:cs="Arial"/>
                  <w:color w:val="696969"/>
                  <w:sz w:val="18"/>
                  <w:szCs w:val="18"/>
                  <w:lang w:eastAsia="en-US"/>
                </w:rPr>
                <w:t xml:space="preserve">+91 </w:t>
              </w:r>
            </w:hyperlink>
            <w:r>
              <w:rPr>
                <w:rFonts w:ascii="Arial" w:hAnsi="Arial" w:cs="Arial"/>
                <w:color w:val="696969"/>
                <w:sz w:val="18"/>
                <w:szCs w:val="18"/>
                <w:u w:val="single"/>
                <w:lang w:eastAsia="en-US"/>
              </w:rPr>
              <w:t>829 1103 284</w:t>
            </w: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| Phone : </w:t>
            </w:r>
            <w:hyperlink r:id="rId10" w:tgtFrame="_blank" w:history="1">
              <w:r>
                <w:rPr>
                  <w:rStyle w:val="Hyperlink"/>
                  <w:rFonts w:ascii="Arial" w:hAnsi="Arial" w:cs="Arial"/>
                  <w:color w:val="696969"/>
                  <w:sz w:val="18"/>
                  <w:szCs w:val="18"/>
                  <w:lang w:eastAsia="en-US"/>
                </w:rPr>
                <w:t xml:space="preserve">+91 22 71 862 382 </w:t>
              </w:r>
            </w:hyperlink>
          </w:p>
        </w:tc>
        <w:tc>
          <w:tcPr>
            <w:tcW w:w="150" w:type="dxa"/>
            <w:vMerge w:val="restart"/>
            <w:shd w:val="clear" w:color="auto" w:fill="FFFFFF"/>
            <w:vAlign w:val="bottom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450" w:type="dxa"/>
            <w:vMerge w:val="restart"/>
            <w:shd w:val="clear" w:color="auto" w:fill="FFFFFF"/>
            <w:vAlign w:val="bottom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noProof/>
                <w:color w:val="0000FF"/>
                <w:sz w:val="18"/>
                <w:szCs w:val="18"/>
              </w:rPr>
              <w:drawing>
                <wp:inline distT="0" distB="0" distL="0" distR="0" wp14:anchorId="3FB4CD0A" wp14:editId="162ABCE5">
                  <wp:extent cx="209550" cy="209550"/>
                  <wp:effectExtent l="0" t="0" r="0" b="0"/>
                  <wp:docPr id="4" name="Picture 4" descr="cid:177af2d448d5b006a7">
                    <a:hlinkClick xmlns:a="http://schemas.openxmlformats.org/drawingml/2006/main" r:id="rId11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4" descr="cid:177af2d448d5b006a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vMerge w:val="restart"/>
            <w:shd w:val="clear" w:color="auto" w:fill="FFFFFF"/>
            <w:vAlign w:val="bottom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noProof/>
                <w:color w:val="0000FF"/>
                <w:sz w:val="18"/>
                <w:szCs w:val="18"/>
              </w:rPr>
              <w:drawing>
                <wp:inline distT="0" distB="0" distL="0" distR="0" wp14:anchorId="009D62E1" wp14:editId="30E7025E">
                  <wp:extent cx="209550" cy="209550"/>
                  <wp:effectExtent l="0" t="0" r="0" b="0"/>
                  <wp:docPr id="3" name="Picture 3" descr="cid:177af2d448d6917eb8">
                    <a:hlinkClick xmlns:a="http://schemas.openxmlformats.org/drawingml/2006/main" r:id="rId14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5" descr="cid:177af2d448d6917eb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r:link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vMerge w:val="restart"/>
            <w:shd w:val="clear" w:color="auto" w:fill="FFFFFF"/>
            <w:vAlign w:val="bottom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noProof/>
                <w:color w:val="0000FF"/>
                <w:sz w:val="18"/>
                <w:szCs w:val="18"/>
              </w:rPr>
              <w:drawing>
                <wp:inline distT="0" distB="0" distL="0" distR="0" wp14:anchorId="2952A592" wp14:editId="62A693B6">
                  <wp:extent cx="209550" cy="209550"/>
                  <wp:effectExtent l="0" t="0" r="0" b="0"/>
                  <wp:docPr id="2" name="Picture 2" descr="cid:177af2d448d772f6c9">
                    <a:hlinkClick xmlns:a="http://schemas.openxmlformats.org/drawingml/2006/main" r:id="rId17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6" descr="cid:177af2d448d772f6c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2D6B" w:rsidTr="006E22E2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</w:tr>
      <w:tr w:rsidR="00842D6B" w:rsidTr="006E22E2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hyperlink r:id="rId20" w:tgtFrame="_blank" w:history="1">
              <w:r>
                <w:rPr>
                  <w:rStyle w:val="Hyperlink"/>
                  <w:rFonts w:ascii="Arial" w:hAnsi="Arial" w:cs="Arial"/>
                  <w:color w:val="0563C1"/>
                  <w:sz w:val="18"/>
                  <w:szCs w:val="18"/>
                  <w:lang w:eastAsia="en-US"/>
                </w:rPr>
                <w:t>Ravi.Upadhyay@acg-world.com</w:t>
              </w:r>
            </w:hyperlink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| </w:t>
            </w:r>
            <w:hyperlink r:id="rId21" w:tgtFrame="_blank" w:history="1">
              <w:r>
                <w:rPr>
                  <w:rStyle w:val="Hyperlink"/>
                  <w:rFonts w:ascii="Arial" w:hAnsi="Arial" w:cs="Arial"/>
                  <w:color w:val="696969"/>
                  <w:sz w:val="18"/>
                  <w:szCs w:val="18"/>
                  <w:lang w:eastAsia="en-US"/>
                </w:rPr>
                <w:t>www.acg-world.com</w:t>
              </w:r>
            </w:hyperlink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</w:tr>
      <w:tr w:rsidR="00842D6B" w:rsidTr="006E22E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lang w:eastAsia="en-U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2D6B" w:rsidRDefault="00842D6B" w:rsidP="006E22E2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</w:tr>
    </w:tbl>
    <w:p w:rsidR="00842D6B" w:rsidRDefault="00842D6B" w:rsidP="00842D6B">
      <w:pPr>
        <w:shd w:val="clear" w:color="auto" w:fill="FFFFFF"/>
        <w:spacing w:before="100" w:beforeAutospacing="1" w:after="100" w:afterAutospacing="1" w:line="315" w:lineRule="atLeast"/>
      </w:pPr>
      <w:r>
        <w:rPr>
          <w:rFonts w:ascii="Trebuchet MS" w:hAnsi="Trebuchet MS"/>
          <w:vanish/>
          <w:color w:val="444444"/>
          <w:sz w:val="18"/>
          <w:szCs w:val="18"/>
          <w:lang w:val="en-US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842D6B" w:rsidTr="006E22E2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2D6B" w:rsidRDefault="00842D6B" w:rsidP="006E22E2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Trebuchet MS" w:hAnsi="Trebuchet MS"/>
                <w:noProof/>
                <w:color w:val="444444"/>
                <w:sz w:val="18"/>
                <w:szCs w:val="18"/>
              </w:rPr>
              <w:drawing>
                <wp:inline distT="0" distB="0" distL="0" distR="0" wp14:anchorId="2B7DA21F" wp14:editId="0DC137C3">
                  <wp:extent cx="6191250" cy="104775"/>
                  <wp:effectExtent l="0" t="0" r="0" b="9525"/>
                  <wp:docPr id="1" name="Picture 1" descr="cid:177af2d448d1f39dea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7" descr="cid:177af2d448d1f39dea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r:link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2D6B" w:rsidRDefault="00842D6B" w:rsidP="00842D6B">
      <w:pPr>
        <w:spacing w:before="100" w:beforeAutospacing="1" w:after="100" w:afterAutospacing="1"/>
      </w:pPr>
      <w:r>
        <w:rPr>
          <w:rFonts w:ascii="Calibri" w:hAnsi="Calibri" w:cs="Calibri"/>
          <w:color w:val="002060"/>
          <w:sz w:val="22"/>
          <w:szCs w:val="22"/>
        </w:rPr>
        <w:t> </w:t>
      </w:r>
    </w:p>
    <w:p w:rsidR="005B4F02" w:rsidRDefault="005B4F02"/>
    <w:sectPr w:rsidR="005B4F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D6B"/>
    <w:rsid w:val="005B4F02"/>
    <w:rsid w:val="0084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96323B-ADA5-4243-9C0E-86D45FA5B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2D6B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42D6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42D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177af2d448d4cdccc6" TargetMode="External"/><Relationship Id="rId13" Type="http://schemas.openxmlformats.org/officeDocument/2006/relationships/image" Target="cid:177af2d448d5b006a7" TargetMode="External"/><Relationship Id="rId18" Type="http://schemas.openxmlformats.org/officeDocument/2006/relationships/image" Target="media/image4.jpeg"/><Relationship Id="rId3" Type="http://schemas.openxmlformats.org/officeDocument/2006/relationships/webSettings" Target="webSettings.xml"/><Relationship Id="rId21" Type="http://schemas.openxmlformats.org/officeDocument/2006/relationships/hyperlink" Target="http://www.acg-world.com/" TargetMode="External"/><Relationship Id="rId7" Type="http://schemas.openxmlformats.org/officeDocument/2006/relationships/image" Target="media/image1.gif"/><Relationship Id="rId12" Type="http://schemas.openxmlformats.org/officeDocument/2006/relationships/image" Target="media/image2.jpeg"/><Relationship Id="rId17" Type="http://schemas.openxmlformats.org/officeDocument/2006/relationships/hyperlink" Target="https://www.linkedin.com/company/87353/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cid:177af2d448d6917eb8" TargetMode="External"/><Relationship Id="rId20" Type="http://schemas.openxmlformats.org/officeDocument/2006/relationships/hyperlink" Target="mailto:Ravi.Upadhyay@acg-world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cg-world.com/" TargetMode="External"/><Relationship Id="rId11" Type="http://schemas.openxmlformats.org/officeDocument/2006/relationships/hyperlink" Target="https://www.facebook.com/ACGWorldwide/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jatin@connectivitysolutions.in" TargetMode="External"/><Relationship Id="rId15" Type="http://schemas.openxmlformats.org/officeDocument/2006/relationships/image" Target="media/image3.jpeg"/><Relationship Id="rId23" Type="http://schemas.openxmlformats.org/officeDocument/2006/relationships/image" Target="cid:177af2d448d1f39deaa" TargetMode="External"/><Relationship Id="rId10" Type="http://schemas.openxmlformats.org/officeDocument/2006/relationships/hyperlink" Target="tel:+91%2022%2030025176" TargetMode="External"/><Relationship Id="rId19" Type="http://schemas.openxmlformats.org/officeDocument/2006/relationships/image" Target="cid:177af2d448d772f6c9" TargetMode="External"/><Relationship Id="rId4" Type="http://schemas.openxmlformats.org/officeDocument/2006/relationships/hyperlink" Target="mailto:ravi.upadhyay@acg-world.com" TargetMode="External"/><Relationship Id="rId9" Type="http://schemas.openxmlformats.org/officeDocument/2006/relationships/hyperlink" Target="tel:+91%208879567017" TargetMode="External"/><Relationship Id="rId14" Type="http://schemas.openxmlformats.org/officeDocument/2006/relationships/hyperlink" Target="https://twitter.com/acgworldwide" TargetMode="External"/><Relationship Id="rId22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2021-02-17T11:26:00Z</dcterms:created>
  <dcterms:modified xsi:type="dcterms:W3CDTF">2021-02-17T11:28:00Z</dcterms:modified>
</cp:coreProperties>
</file>